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143A9" w14:textId="05FE248E" w:rsidR="00603FE3" w:rsidRPr="00D1592C" w:rsidRDefault="00720EB5" w:rsidP="00603FE3">
      <w:pPr>
        <w:tabs>
          <w:tab w:val="right" w:pos="9360"/>
        </w:tabs>
        <w:spacing w:after="0"/>
        <w:rPr>
          <w:b/>
          <w:sz w:val="22"/>
          <w:szCs w:val="28"/>
          <w:lang w:val="en-US"/>
        </w:rPr>
      </w:pPr>
      <w:bookmarkStart w:id="0" w:name="_Hlk37002096"/>
      <w:r w:rsidRPr="00D1592C">
        <w:rPr>
          <w:b/>
          <w:sz w:val="22"/>
          <w:szCs w:val="28"/>
        </w:rPr>
        <w:t>3GPP TSG RAN WG1 #10</w:t>
      </w:r>
      <w:r w:rsidR="008D0A0E">
        <w:rPr>
          <w:b/>
          <w:sz w:val="22"/>
          <w:szCs w:val="28"/>
        </w:rPr>
        <w:t>1</w:t>
      </w:r>
      <w:r w:rsidRPr="00D1592C">
        <w:rPr>
          <w:b/>
          <w:sz w:val="22"/>
          <w:szCs w:val="28"/>
        </w:rPr>
        <w:t>-e</w:t>
      </w:r>
      <w:r w:rsidR="00603FE3" w:rsidRPr="00D1592C">
        <w:rPr>
          <w:b/>
          <w:sz w:val="22"/>
          <w:szCs w:val="28"/>
        </w:rPr>
        <w:tab/>
        <w:t xml:space="preserve">                                                                          </w:t>
      </w:r>
      <w:r w:rsidR="006F0682">
        <w:rPr>
          <w:b/>
          <w:sz w:val="22"/>
          <w:szCs w:val="28"/>
        </w:rPr>
        <w:t xml:space="preserve"> </w:t>
      </w:r>
      <w:r w:rsidR="00495D52" w:rsidRPr="00495D52">
        <w:rPr>
          <w:b/>
          <w:sz w:val="22"/>
          <w:szCs w:val="28"/>
        </w:rPr>
        <w:t>R1-</w:t>
      </w:r>
      <w:r w:rsidR="0076751F" w:rsidRPr="0076751F">
        <w:rPr>
          <w:b/>
          <w:sz w:val="22"/>
          <w:szCs w:val="28"/>
        </w:rPr>
        <w:t>2004463</w:t>
      </w:r>
    </w:p>
    <w:p w14:paraId="1BA9D32E" w14:textId="78411771" w:rsidR="00603FE3" w:rsidRPr="00D1592C" w:rsidDel="5E018687" w:rsidRDefault="00857C7D" w:rsidP="00603FE3">
      <w:pPr>
        <w:tabs>
          <w:tab w:val="right" w:pos="9360"/>
        </w:tabs>
        <w:spacing w:after="0"/>
        <w:rPr>
          <w:rFonts w:ascii="Segoe UI" w:eastAsia="Segoe UI"/>
          <w:b/>
          <w:bCs/>
          <w:iCs/>
          <w:caps/>
          <w:color w:val="000000"/>
          <w:spacing w:val="-9617"/>
          <w:w w:val="65535"/>
          <w:sz w:val="3276"/>
          <w:szCs w:val="2"/>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sz w:val="22"/>
          <w:szCs w:val="28"/>
        </w:rPr>
        <w:t>May</w:t>
      </w:r>
      <w:r w:rsidR="00821DE6" w:rsidRPr="00D1592C">
        <w:rPr>
          <w:b/>
          <w:sz w:val="22"/>
          <w:szCs w:val="28"/>
        </w:rPr>
        <w:t xml:space="preserve"> </w:t>
      </w:r>
      <w:r w:rsidR="00900EE3">
        <w:rPr>
          <w:b/>
          <w:sz w:val="22"/>
          <w:szCs w:val="28"/>
        </w:rPr>
        <w:t>25</w:t>
      </w:r>
      <w:r w:rsidR="00900EE3" w:rsidRPr="00900EE3">
        <w:rPr>
          <w:b/>
          <w:sz w:val="22"/>
          <w:szCs w:val="28"/>
          <w:vertAlign w:val="superscript"/>
        </w:rPr>
        <w:t>th</w:t>
      </w:r>
      <w:r w:rsidR="00821DE6" w:rsidRPr="00D1592C">
        <w:rPr>
          <w:b/>
          <w:sz w:val="22"/>
          <w:szCs w:val="28"/>
        </w:rPr>
        <w:t xml:space="preserve"> –</w:t>
      </w:r>
      <w:r w:rsidR="00595727">
        <w:rPr>
          <w:b/>
          <w:sz w:val="22"/>
          <w:szCs w:val="28"/>
        </w:rPr>
        <w:t xml:space="preserve"> </w:t>
      </w:r>
      <w:r w:rsidR="00900EE3">
        <w:rPr>
          <w:b/>
          <w:sz w:val="22"/>
          <w:szCs w:val="28"/>
        </w:rPr>
        <w:t>June</w:t>
      </w:r>
      <w:r w:rsidR="00E301A7">
        <w:rPr>
          <w:b/>
          <w:sz w:val="22"/>
          <w:szCs w:val="28"/>
        </w:rPr>
        <w:t xml:space="preserve"> </w:t>
      </w:r>
      <w:r w:rsidR="00600742">
        <w:rPr>
          <w:b/>
          <w:sz w:val="22"/>
          <w:szCs w:val="28"/>
        </w:rPr>
        <w:t>5</w:t>
      </w:r>
      <w:r w:rsidR="00600742" w:rsidRPr="00600742">
        <w:rPr>
          <w:b/>
          <w:sz w:val="22"/>
          <w:szCs w:val="28"/>
          <w:vertAlign w:val="superscript"/>
        </w:rPr>
        <w:t>th</w:t>
      </w:r>
      <w:r w:rsidR="00821DE6" w:rsidRPr="00D1592C">
        <w:rPr>
          <w:b/>
          <w:sz w:val="22"/>
          <w:szCs w:val="28"/>
        </w:rPr>
        <w:t>, 2020</w:t>
      </w:r>
    </w:p>
    <w:p w14:paraId="463AEF00" w14:textId="77777777" w:rsidR="002A35AC" w:rsidRDefault="002A35AC" w:rsidP="00940B2B">
      <w:pPr>
        <w:spacing w:after="0"/>
        <w:rPr>
          <w:rFonts w:ascii="Arial" w:hAnsi="Arial" w:cs="Arial"/>
          <w:b/>
          <w:bCs/>
          <w:sz w:val="24"/>
        </w:rPr>
      </w:pPr>
    </w:p>
    <w:p w14:paraId="6AD77F87" w14:textId="3DEEFE04"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6.2</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345A347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1237349A" w:rsidR="00A8729B" w:rsidRDefault="00A8729B" w:rsidP="00A8729B">
      <w:r>
        <w:t xml:space="preserve">This paper lists TPs for a few issues identified for agenda item </w:t>
      </w:r>
      <w:r w:rsidR="004A137B">
        <w:t>7.2.6.2</w:t>
      </w:r>
      <w:r>
        <w:t>.</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4944D1EF" w14:textId="0C9F4C3C" w:rsidR="00EC6550" w:rsidRPr="0057709C" w:rsidRDefault="001745A8" w:rsidP="0057709C">
      <w:r>
        <w:t>The following</w:t>
      </w:r>
      <w:r w:rsidR="00A42834">
        <w:t xml:space="preserve"> issues for the case of single-DCI based multi-TRP</w:t>
      </w:r>
      <w:r w:rsidR="000A51D1">
        <w:t xml:space="preserve"> </w:t>
      </w:r>
      <w:r>
        <w:t>are discussed</w:t>
      </w:r>
      <w:r w:rsidR="000A51D1">
        <w:t>.</w:t>
      </w:r>
    </w:p>
    <w:p w14:paraId="69320A6A" w14:textId="28B4B515" w:rsidR="00FC35A3" w:rsidRDefault="007B5B71" w:rsidP="008C49EF">
      <w:r w:rsidRPr="007B5B71">
        <w:rPr>
          <w:b/>
          <w:bCs/>
          <w:u w:val="single"/>
        </w:rPr>
        <w:t xml:space="preserve">Issue </w:t>
      </w:r>
      <w:r w:rsidR="0057709C">
        <w:rPr>
          <w:b/>
          <w:bCs/>
          <w:u w:val="single"/>
        </w:rPr>
        <w:t>1</w:t>
      </w:r>
      <w:r>
        <w:t xml:space="preserve">: </w:t>
      </w:r>
      <w:r w:rsidR="00D66EBD">
        <w:t>One remaining</w:t>
      </w:r>
      <w:r w:rsidR="009F20A8">
        <w:t xml:space="preserve"> issue</w:t>
      </w:r>
      <w:r w:rsidR="00B66DA2">
        <w:t xml:space="preserve"> </w:t>
      </w:r>
      <w:r w:rsidR="00332110">
        <w:t>is related to PDSCH processing time</w:t>
      </w:r>
      <w:r w:rsidR="000F101D">
        <w:t xml:space="preserve"> for scheme 3. </w:t>
      </w:r>
      <w:r w:rsidR="00C86208">
        <w:t xml:space="preserve">Note that PDSCH processing time consists </w:t>
      </w:r>
      <w:r w:rsidR="00B313C3">
        <w:t xml:space="preserve">of </w:t>
      </w:r>
      <w:r w:rsidR="0030057B">
        <w:t xml:space="preserve">two components: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30057B">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F7236A">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7236A">
        <w:t xml:space="preserve"> depends on UE processing capability and subcarrier spacing</w:t>
      </w:r>
      <w:r w:rsidR="00053854">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053854">
        <w:t xml:space="preserve"> depends on PDSCH allocation length</w:t>
      </w:r>
      <w:r w:rsidR="00BD77E0">
        <w:t xml:space="preserve"> </w:t>
      </w:r>
      <m:oMath>
        <m:r>
          <w:rPr>
            <w:rFonts w:ascii="Cambria Math" w:hAnsi="Cambria Math"/>
          </w:rPr>
          <m:t>L</m:t>
        </m:r>
      </m:oMath>
      <w:r w:rsidR="00702068">
        <w:t xml:space="preserve">, PDSCH mapping type, </w:t>
      </w:r>
      <w:r w:rsidR="006D7AB0">
        <w:rPr>
          <w:szCs w:val="20"/>
        </w:rPr>
        <w:t>the number of overlapping symbols of the scheduling PDCCH and the scheduled PDSCH</w:t>
      </w:r>
      <w:r w:rsidR="00F23A17">
        <w:rPr>
          <w:szCs w:val="20"/>
        </w:rPr>
        <w:t xml:space="preserve">, </w:t>
      </w:r>
      <w:r w:rsidR="009F20A8">
        <w:rPr>
          <w:szCs w:val="20"/>
        </w:rPr>
        <w:t xml:space="preserve">and </w:t>
      </w:r>
      <w:r w:rsidR="003006BB">
        <w:rPr>
          <w:szCs w:val="20"/>
        </w:rPr>
        <w:t>UE processing capability</w:t>
      </w:r>
      <w:r w:rsidR="00F23A17">
        <w:rPr>
          <w:szCs w:val="20"/>
        </w:rPr>
        <w:t xml:space="preserve">. </w:t>
      </w:r>
      <w:r w:rsidR="003C1129">
        <w:rPr>
          <w:szCs w:val="20"/>
        </w:rPr>
        <w:t>In</w:t>
      </w:r>
      <w:r w:rsidR="002A3B53">
        <w:rPr>
          <w:szCs w:val="20"/>
        </w:rPr>
        <w:t xml:space="preserve"> scheme 3 </w:t>
      </w:r>
      <w:r w:rsidR="00454143">
        <w:t>(</w:t>
      </w:r>
      <w:r w:rsidR="00454143">
        <w:rPr>
          <w:rFonts w:eastAsia="SimSun"/>
          <w:kern w:val="2"/>
          <w:lang w:eastAsia="zh-CN"/>
        </w:rPr>
        <w:t>‘</w:t>
      </w:r>
      <w:proofErr w:type="spellStart"/>
      <w:r w:rsidR="00454143">
        <w:rPr>
          <w:rFonts w:eastAsia="SimSun"/>
          <w:i/>
          <w:kern w:val="2"/>
          <w:lang w:eastAsia="zh-CN"/>
        </w:rPr>
        <w:t>TDM</w:t>
      </w:r>
      <w:r w:rsidR="00454143" w:rsidRPr="00750372">
        <w:rPr>
          <w:rFonts w:eastAsia="SimSun"/>
          <w:i/>
          <w:kern w:val="2"/>
          <w:lang w:eastAsia="zh-CN"/>
        </w:rPr>
        <w:t>SchemeA</w:t>
      </w:r>
      <w:proofErr w:type="spellEnd"/>
      <w:r w:rsidR="00454143">
        <w:rPr>
          <w:rFonts w:eastAsia="SimSun"/>
          <w:i/>
          <w:kern w:val="2"/>
          <w:lang w:eastAsia="zh-CN"/>
        </w:rPr>
        <w:t>’</w:t>
      </w:r>
      <w:r w:rsidR="00454143">
        <w:rPr>
          <w:rFonts w:eastAsia="SimSun"/>
          <w:iCs/>
          <w:kern w:val="2"/>
          <w:lang w:eastAsia="zh-CN"/>
        </w:rPr>
        <w:t>)</w:t>
      </w:r>
      <w:r w:rsidR="003C1129">
        <w:rPr>
          <w:rFonts w:eastAsia="SimSun"/>
          <w:iCs/>
          <w:kern w:val="2"/>
          <w:lang w:eastAsia="zh-CN"/>
        </w:rPr>
        <w:t xml:space="preserve">, there are two repetitions </w:t>
      </w:r>
      <w:r w:rsidR="00906092">
        <w:rPr>
          <w:rFonts w:eastAsia="SimSun"/>
          <w:iCs/>
          <w:kern w:val="2"/>
          <w:lang w:eastAsia="zh-CN"/>
        </w:rPr>
        <w:t xml:space="preserve">in one slot and it is not clear </w:t>
      </w:r>
      <w:r w:rsidR="00472467">
        <w:rPr>
          <w:rFonts w:eastAsia="SimSun"/>
          <w:iCs/>
          <w:kern w:val="2"/>
          <w:lang w:eastAsia="zh-CN"/>
        </w:rPr>
        <w:t xml:space="preserve">in current spec </w:t>
      </w:r>
      <w:r w:rsidR="00AE69A3">
        <w:rPr>
          <w:rFonts w:eastAsia="SimSun"/>
          <w:iCs/>
          <w:kern w:val="2"/>
          <w:lang w:eastAsia="zh-CN"/>
        </w:rPr>
        <w:t xml:space="preserve">that </w:t>
      </w:r>
      <w:r w:rsidR="00AA5568">
        <w:rPr>
          <w:rFonts w:eastAsia="SimSun"/>
          <w:iCs/>
          <w:kern w:val="2"/>
          <w:lang w:eastAsia="zh-CN"/>
        </w:rPr>
        <w:t xml:space="preserve">how PDSCH allocation length </w:t>
      </w:r>
      <m:oMath>
        <m:r>
          <w:rPr>
            <w:rFonts w:ascii="Cambria Math" w:hAnsi="Cambria Math"/>
          </w:rPr>
          <m:t>L</m:t>
        </m:r>
      </m:oMath>
      <w:r w:rsidR="003006BB">
        <w:rPr>
          <w:rFonts w:eastAsia="SimSun"/>
        </w:rPr>
        <w:t xml:space="preserve"> for the purpose of determining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AA5568">
        <w:t xml:space="preserve">, </w:t>
      </w:r>
      <w:r w:rsidR="003006BB">
        <w:t xml:space="preserve">and </w:t>
      </w:r>
      <w:r w:rsidR="00AA5568">
        <w:rPr>
          <w:szCs w:val="20"/>
        </w:rPr>
        <w:t>the number of overlapping symbols of the scheduling PDCCH and the scheduled PDSCH</w:t>
      </w:r>
      <w:r w:rsidR="003006BB">
        <w:rPr>
          <w:szCs w:val="20"/>
        </w:rPr>
        <w:t xml:space="preserve"> </w:t>
      </w:r>
      <w:r w:rsidR="000F4107">
        <w:rPr>
          <w:szCs w:val="20"/>
        </w:rPr>
        <w:t>are determined</w:t>
      </w:r>
      <w:r w:rsidR="00BE701C">
        <w:rPr>
          <w:szCs w:val="20"/>
        </w:rPr>
        <w:t>. Note that</w:t>
      </w:r>
      <w:r w:rsidR="005055CF">
        <w:rPr>
          <w:szCs w:val="20"/>
        </w:rPr>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5055CF">
        <w:t xml:space="preserve"> represents “</w:t>
      </w:r>
      <w:r w:rsidR="00CE1A19">
        <w:t>additional delay</w:t>
      </w:r>
      <w:r w:rsidR="005055CF">
        <w:t xml:space="preserve">” </w:t>
      </w:r>
      <w:r w:rsidR="0007685D">
        <w:t xml:space="preserve">for PDSCH processing </w:t>
      </w:r>
      <w:r w:rsidR="0081120E">
        <w:t>time</w:t>
      </w:r>
      <w:r w:rsidR="0007685D">
        <w:t xml:space="preserve"> with respect to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3758E">
        <w:t xml:space="preserve">, and </w:t>
      </w:r>
      <w:r w:rsidR="009543F4">
        <w:t xml:space="preserve">due to soft combining </w:t>
      </w:r>
      <w:r w:rsidR="00D239AF">
        <w:t>in scheme 3</w:t>
      </w:r>
      <w:r w:rsidR="002C26F6">
        <w:t xml:space="preserve">, </w:t>
      </w:r>
      <w:r w:rsidR="00B70852">
        <w:t>i</w:t>
      </w:r>
      <w:r w:rsidR="00B70852" w:rsidRPr="00B70852">
        <w:t xml:space="preserve">f the processing for the first </w:t>
      </w:r>
      <w:r w:rsidR="00B70852">
        <w:t>repetition</w:t>
      </w:r>
      <w:r w:rsidR="00B70852" w:rsidRPr="00B70852">
        <w:t xml:space="preserve"> is delayed, processing of the second </w:t>
      </w:r>
      <w:r w:rsidR="00B70852">
        <w:t>repetition</w:t>
      </w:r>
      <w:r w:rsidR="00B70852" w:rsidRPr="00B70852">
        <w:t xml:space="preserve"> </w:t>
      </w:r>
      <w:r w:rsidR="005F4B88">
        <w:t>should be</w:t>
      </w:r>
      <w:r w:rsidR="00B70852" w:rsidRPr="00B70852">
        <w:t xml:space="preserve"> also delayed</w:t>
      </w:r>
      <w:r w:rsidR="00AA2981">
        <w:t>. Hence</w:t>
      </w:r>
      <w:r w:rsidR="0037683A">
        <w:t>,</w:t>
      </w:r>
      <w:r w:rsidR="00AA2981">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AA2981">
        <w:t xml:space="preserve"> should be calculated separately </w:t>
      </w:r>
      <w:r w:rsidR="0011270A">
        <w:t>for the two repetitions</w:t>
      </w:r>
      <w:r w:rsidR="005E2D9F">
        <w:t>, and the maximum value should be considered.</w:t>
      </w:r>
      <w:r w:rsidR="001E2AF6">
        <w:t xml:space="preserve"> If there is a gap between </w:t>
      </w:r>
      <w:r w:rsidR="008C3DDC">
        <w:t>first repetition and second repetition,</w:t>
      </w:r>
      <w:r w:rsidR="00C6117C">
        <w:t xml:space="preserve"> </w:t>
      </w:r>
      <w:proofErr w:type="spellStart"/>
      <w:r w:rsidR="00C6117C" w:rsidRPr="00C6117C">
        <w:t>StartingSymbolOffsetK</w:t>
      </w:r>
      <w:proofErr w:type="spellEnd"/>
      <w:r w:rsidR="00C6117C">
        <w:t xml:space="preserve"> can be subtracted from</w:t>
      </w:r>
      <w:r w:rsidR="008C3DDC">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8C3DDC">
        <w:t xml:space="preserve"> for the first repetition</w:t>
      </w:r>
      <w:r w:rsidR="000E4D80">
        <w:t>.</w:t>
      </w:r>
      <w:r w:rsidR="00FC35A3">
        <w:t xml:space="preserve"> </w:t>
      </w:r>
      <w:r w:rsidR="0082456F">
        <w:t xml:space="preserve">Denoting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oMath>
      <w:r w:rsidR="0082456F" w:rsidRPr="0082456F">
        <w:t xml:space="preserve"> </w:t>
      </w:r>
      <w:r w:rsidR="008C49EF">
        <w:t xml:space="preserve">and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oMath>
      <w:r w:rsidR="008C49EF">
        <w:rPr>
          <w:iCs/>
        </w:rPr>
        <w:t xml:space="preserve"> the values calculated for the </w:t>
      </w:r>
      <w:r w:rsidR="00F14981">
        <w:rPr>
          <w:iCs/>
        </w:rPr>
        <w:t xml:space="preserve">first and second repetitions, respectively, and </w:t>
      </w:r>
      <m:oMath>
        <m:r>
          <w:rPr>
            <w:rFonts w:ascii="Cambria Math" w:hAnsi="Cambria Math"/>
          </w:rPr>
          <m:t>K</m:t>
        </m:r>
      </m:oMath>
      <w:r w:rsidR="00F14981">
        <w:rPr>
          <w:iCs/>
        </w:rPr>
        <w:t xml:space="preserve"> </w:t>
      </w:r>
      <w:r w:rsidR="004307EF">
        <w:rPr>
          <w:iCs/>
        </w:rPr>
        <w:t xml:space="preserve">the value of </w:t>
      </w:r>
      <w:proofErr w:type="spellStart"/>
      <w:r w:rsidR="004307EF" w:rsidRPr="00C6117C">
        <w:t>StartingSymbolOffsetK</w:t>
      </w:r>
      <w:proofErr w:type="spellEnd"/>
      <w:r w:rsidR="004307EF">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477801">
        <w:t xml:space="preserve"> is </w:t>
      </w:r>
      <w:r w:rsidR="00B40F7D">
        <w:t xml:space="preserve">calculated as </w:t>
      </w:r>
      <m:oMath>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r>
          <m:rPr>
            <m:sty m:val="p"/>
          </m:rPr>
          <w:rPr>
            <w:rFonts w:ascii="Cambria Math" w:hAnsi="Cambria Math"/>
          </w:rPr>
          <m:t>max⁡</m:t>
        </m:r>
        <m:r>
          <w:rPr>
            <w:rFonts w:ascii="Cambria Math" w:hAnsi="Cambria Math"/>
          </w:rPr>
          <m:t>(</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r>
          <w:rPr>
            <w:rFonts w:ascii="Cambria Math" w:hAnsi="Cambria Math"/>
          </w:rPr>
          <m:t>-K,</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r>
          <w:rPr>
            <w:rFonts w:ascii="Cambria Math" w:hAnsi="Cambria Math"/>
          </w:rPr>
          <m:t>)</m:t>
        </m:r>
      </m:oMath>
      <w:r w:rsidR="00F331E0">
        <w:t>.</w:t>
      </w:r>
      <w:r w:rsidR="008C49EF" w:rsidRPr="008C49EF">
        <w:t xml:space="preserve"> </w:t>
      </w:r>
      <w:r w:rsidR="00FC35A3">
        <w:t xml:space="preserve">This is illustrated in </w:t>
      </w:r>
      <w:r w:rsidR="00980995">
        <w:fldChar w:fldCharType="begin"/>
      </w:r>
      <w:r w:rsidR="00980995">
        <w:instrText xml:space="preserve"> REF _Ref36999404 \h </w:instrText>
      </w:r>
      <w:r w:rsidR="00980995">
        <w:fldChar w:fldCharType="separate"/>
      </w:r>
      <w:r w:rsidR="00980995" w:rsidRPr="006F6DA8">
        <w:rPr>
          <w:szCs w:val="20"/>
        </w:rPr>
        <w:t xml:space="preserve">Figure </w:t>
      </w:r>
      <w:r w:rsidR="00980995" w:rsidRPr="006F6DA8">
        <w:rPr>
          <w:noProof/>
          <w:szCs w:val="20"/>
        </w:rPr>
        <w:t>1</w:t>
      </w:r>
      <w:r w:rsidR="00980995">
        <w:fldChar w:fldCharType="end"/>
      </w:r>
      <w:r w:rsidR="00980995">
        <w:t>.</w:t>
      </w:r>
    </w:p>
    <w:p w14:paraId="5CC9F4C3" w14:textId="7185434E" w:rsidR="006F6DA8" w:rsidRDefault="002822BD" w:rsidP="006F6DA8">
      <w:pPr>
        <w:keepNext/>
        <w:jc w:val="center"/>
      </w:pPr>
      <w:r>
        <w:rPr>
          <w:noProof/>
        </w:rPr>
        <w:drawing>
          <wp:inline distT="0" distB="0" distL="0" distR="0" wp14:anchorId="5D55233A" wp14:editId="5DF3086A">
            <wp:extent cx="5561826" cy="4235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4223" cy="4252604"/>
                    </a:xfrm>
                    <a:prstGeom prst="rect">
                      <a:avLst/>
                    </a:prstGeom>
                    <a:noFill/>
                  </pic:spPr>
                </pic:pic>
              </a:graphicData>
            </a:graphic>
          </wp:inline>
        </w:drawing>
      </w:r>
    </w:p>
    <w:p w14:paraId="14CD2F72" w14:textId="1E93EC6D" w:rsidR="008142E1" w:rsidRPr="006F6DA8" w:rsidRDefault="006F6DA8" w:rsidP="006F6DA8">
      <w:pPr>
        <w:pStyle w:val="Caption"/>
        <w:jc w:val="center"/>
        <w:rPr>
          <w:sz w:val="20"/>
          <w:szCs w:val="20"/>
        </w:rPr>
      </w:pPr>
      <w:bookmarkStart w:id="1" w:name="_Ref36999404"/>
      <w:r w:rsidRPr="006F6DA8">
        <w:rPr>
          <w:sz w:val="20"/>
          <w:szCs w:val="20"/>
        </w:rPr>
        <w:t xml:space="preserve">Figure </w:t>
      </w:r>
      <w:r w:rsidRPr="006F6DA8">
        <w:rPr>
          <w:sz w:val="20"/>
          <w:szCs w:val="20"/>
        </w:rPr>
        <w:fldChar w:fldCharType="begin"/>
      </w:r>
      <w:r w:rsidRPr="006F6DA8">
        <w:rPr>
          <w:sz w:val="20"/>
          <w:szCs w:val="20"/>
        </w:rPr>
        <w:instrText xml:space="preserve"> SEQ Figure \* ARABIC </w:instrText>
      </w:r>
      <w:r w:rsidRPr="006F6DA8">
        <w:rPr>
          <w:sz w:val="20"/>
          <w:szCs w:val="20"/>
        </w:rPr>
        <w:fldChar w:fldCharType="separate"/>
      </w:r>
      <w:r w:rsidR="00A135EE">
        <w:rPr>
          <w:noProof/>
          <w:sz w:val="20"/>
          <w:szCs w:val="20"/>
        </w:rPr>
        <w:t>1</w:t>
      </w:r>
      <w:r w:rsidRPr="006F6DA8">
        <w:rPr>
          <w:sz w:val="20"/>
          <w:szCs w:val="20"/>
        </w:rPr>
        <w:fldChar w:fldCharType="end"/>
      </w:r>
      <w:bookmarkEnd w:id="1"/>
      <w:r w:rsidRPr="006F6DA8">
        <w:rPr>
          <w:sz w:val="20"/>
          <w:szCs w:val="20"/>
        </w:rPr>
        <w:t xml:space="preserve">: </w:t>
      </w:r>
      <w:r w:rsidR="00980995">
        <w:rPr>
          <w:sz w:val="20"/>
          <w:szCs w:val="20"/>
        </w:rPr>
        <w:t>PDSCH processing time for Scheme 3.</w:t>
      </w:r>
    </w:p>
    <w:p w14:paraId="6CB40A59" w14:textId="0C8994DB" w:rsidR="002F3EFE" w:rsidRDefault="00DA5CE7" w:rsidP="00C6117C">
      <w:r>
        <w:lastRenderedPageBreak/>
        <w:t xml:space="preserve">The following TP </w:t>
      </w:r>
      <w:r w:rsidR="002F3EFE">
        <w:t xml:space="preserve">is proposed regarding the issue </w:t>
      </w:r>
      <w:r w:rsidR="00EB3A95">
        <w:t>1</w:t>
      </w:r>
      <w:r w:rsidR="002F3EFE">
        <w:t xml:space="preserve"> discussed above:</w:t>
      </w:r>
    </w:p>
    <w:p w14:paraId="65635DBE" w14:textId="77777777" w:rsidR="00E239AC" w:rsidRPr="00E239AC" w:rsidRDefault="00E239AC" w:rsidP="00E239AC">
      <w:r w:rsidRPr="00E239AC">
        <w:t>============TP for 38.214 Section 5.3====================================</w:t>
      </w:r>
    </w:p>
    <w:p w14:paraId="30103F4E" w14:textId="77777777" w:rsidR="00E239AC" w:rsidRPr="00E239AC" w:rsidRDefault="00E239AC" w:rsidP="00E239AC">
      <w:pPr>
        <w:rPr>
          <w:color w:val="000000"/>
        </w:rPr>
      </w:pPr>
      <w:r w:rsidRPr="00E239AC">
        <w:rPr>
          <w:color w:val="000000"/>
          <w:lang w:val="en-AU"/>
        </w:rPr>
        <w:t xml:space="preserve">If the first uplink symbol of the PUCCH which carries the HARQ-ACK information, as defined by the assigned HARQ-ACK timing </w:t>
      </w:r>
      <w:r w:rsidRPr="00E239AC">
        <w:rPr>
          <w:i/>
          <w:color w:val="000000"/>
          <w:lang w:val="en-AU"/>
        </w:rPr>
        <w:t>K</w:t>
      </w:r>
      <w:r w:rsidRPr="00E239AC">
        <w:rPr>
          <w:i/>
          <w:color w:val="000000"/>
          <w:vertAlign w:val="subscript"/>
          <w:lang w:val="en-AU"/>
        </w:rPr>
        <w:t xml:space="preserve">1 </w:t>
      </w:r>
      <w:r w:rsidRPr="00E239AC">
        <w:rPr>
          <w:color w:val="000000"/>
          <w:lang w:val="en-AU"/>
        </w:rPr>
        <w:t xml:space="preserve">and the PUCCH resource to be used and including the effect of the timing advance, starts no earlier than at symbol </w:t>
      </w:r>
      <w:r w:rsidRPr="00E239AC">
        <w:rPr>
          <w:i/>
          <w:color w:val="000000"/>
          <w:lang w:val="en-AU"/>
        </w:rPr>
        <w:t>L</w:t>
      </w:r>
      <w:r w:rsidRPr="00E239AC">
        <w:rPr>
          <w:i/>
          <w:color w:val="000000"/>
          <w:vertAlign w:val="subscript"/>
          <w:lang w:val="en-AU"/>
        </w:rPr>
        <w:t>1</w:t>
      </w:r>
      <w:r w:rsidRPr="00E239AC">
        <w:rPr>
          <w:color w:val="000000"/>
          <w:lang w:val="en-AU"/>
        </w:rPr>
        <w:t xml:space="preserve">, where </w:t>
      </w:r>
      <w:r w:rsidRPr="00E239AC">
        <w:rPr>
          <w:i/>
          <w:color w:val="000000"/>
          <w:lang w:val="en-AU"/>
        </w:rPr>
        <w:t>L</w:t>
      </w:r>
      <w:r w:rsidRPr="00E239AC">
        <w:rPr>
          <w:i/>
          <w:color w:val="000000"/>
          <w:vertAlign w:val="subscript"/>
          <w:lang w:val="en-AU"/>
        </w:rPr>
        <w:t>1</w:t>
      </w:r>
      <w:r w:rsidRPr="00E239AC">
        <w:rPr>
          <w:color w:val="000000"/>
          <w:lang w:val="en-AU"/>
        </w:rPr>
        <w:t xml:space="preserve"> is defined as the next uplink symbol with its CP starting after </w:t>
      </w:r>
      <w:bookmarkStart w:id="2" w:name="_Hlk500865557"/>
      <w:bookmarkStart w:id="3" w:name="_Hlk508187268"/>
      <w:r w:rsidRPr="00E239AC">
        <w:rPr>
          <w:color w:val="000000"/>
          <w:position w:val="-14"/>
        </w:rPr>
        <w:object w:dxaOrig="3660" w:dyaOrig="400" w14:anchorId="190B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15pt;height:21.7pt" o:ole="">
            <v:imagedata r:id="rId13" o:title=""/>
          </v:shape>
          <o:OLEObject Type="Embed" ProgID="Equation.DSMT4" ShapeID="_x0000_i1025" DrawAspect="Content" ObjectID="_1651064969" r:id="rId14"/>
        </w:object>
      </w:r>
      <w:bookmarkEnd w:id="2"/>
      <w:bookmarkEnd w:id="3"/>
      <w:r w:rsidRPr="00E239AC">
        <w:rPr>
          <w:color w:val="000000"/>
        </w:rPr>
        <w:t xml:space="preserve"> after the end of the last symbol of the PDSCH carrying the TB being acknowledged, then the UE shall provide a valid HARQ-ACK message. </w:t>
      </w:r>
    </w:p>
    <w:p w14:paraId="7A5961C8"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t>N</w:t>
      </w:r>
      <w:r w:rsidRPr="00E239AC">
        <w:rPr>
          <w:rFonts w:ascii="Times New Roman" w:eastAsia="Times New Roman" w:hAnsi="Times New Roman"/>
          <w:i/>
          <w:szCs w:val="20"/>
          <w:vertAlign w:val="subscript"/>
          <w:lang w:eastAsia="en-GB"/>
        </w:rPr>
        <w:t>1</w:t>
      </w:r>
      <w:r w:rsidRPr="00E239AC">
        <w:rPr>
          <w:rFonts w:ascii="Times New Roman" w:eastAsia="Times New Roman" w:hAnsi="Times New Roman"/>
          <w:szCs w:val="20"/>
          <w:lang w:eastAsia="en-GB"/>
        </w:rPr>
        <w:t xml:space="preserve"> is based on </w:t>
      </w:r>
      <w:r w:rsidRPr="00E239AC">
        <w:rPr>
          <w:rFonts w:ascii="Times New Roman" w:eastAsia="Times New Roman" w:hAnsi="Times New Roman"/>
          <w:i/>
          <w:szCs w:val="20"/>
          <w:lang w:val="en-AU" w:eastAsia="en-GB"/>
        </w:rPr>
        <w:t>µ</w:t>
      </w:r>
      <w:r w:rsidRPr="00E239AC">
        <w:rPr>
          <w:rFonts w:ascii="Times New Roman" w:eastAsia="Times New Roman" w:hAnsi="Times New Roman"/>
          <w:szCs w:val="20"/>
          <w:lang w:val="en-AU" w:eastAsia="en-GB"/>
        </w:rPr>
        <w:t xml:space="preserve"> of table 5.3-1 and table 5.3-2 for UE processing capability 1 and 2 respectively, where </w:t>
      </w:r>
      <w:r w:rsidRPr="00E239AC">
        <w:rPr>
          <w:rFonts w:ascii="Times New Roman" w:eastAsia="Times New Roman" w:hAnsi="Times New Roman"/>
          <w:i/>
          <w:szCs w:val="20"/>
          <w:lang w:val="en-AU" w:eastAsia="en-GB"/>
        </w:rPr>
        <w:t xml:space="preserve">µ </w:t>
      </w:r>
      <w:r w:rsidRPr="00E239AC">
        <w:rPr>
          <w:rFonts w:ascii="Times New Roman" w:eastAsia="Times New Roman" w:hAnsi="Times New Roman"/>
          <w:szCs w:val="20"/>
          <w:lang w:val="en-AU" w:eastAsia="en-GB"/>
        </w:rPr>
        <w:t>corresponds to the one of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resulting with the largest </w:t>
      </w:r>
      <w:r w:rsidRPr="00E239AC">
        <w:rPr>
          <w:rFonts w:ascii="Times New Roman" w:eastAsia="Times New Roman" w:hAnsi="Times New Roman"/>
          <w:i/>
          <w:szCs w:val="20"/>
          <w:lang w:val="en-AU" w:eastAsia="en-GB"/>
        </w:rPr>
        <w:t>T</w:t>
      </w:r>
      <w:r w:rsidRPr="00E239AC">
        <w:rPr>
          <w:rFonts w:ascii="Times New Roman" w:eastAsia="Times New Roman" w:hAnsi="Times New Roman"/>
          <w:i/>
          <w:szCs w:val="20"/>
          <w:vertAlign w:val="subscript"/>
          <w:lang w:val="en-AU" w:eastAsia="en-GB"/>
        </w:rPr>
        <w:t>proc,1</w:t>
      </w:r>
      <w:r w:rsidRPr="00E239AC">
        <w:rPr>
          <w:rFonts w:ascii="Times New Roman" w:eastAsia="Times New Roman" w:hAnsi="Times New Roman"/>
          <w:szCs w:val="20"/>
          <w:lang w:val="en-AU" w:eastAsia="en-GB"/>
        </w:rPr>
        <w:t xml:space="preserve">, where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i/>
          <w:szCs w:val="20"/>
          <w:lang w:val="en-AU" w:eastAsia="en-GB"/>
        </w:rPr>
        <w:t xml:space="preserve"> </w:t>
      </w:r>
      <w:r w:rsidRPr="00E239AC">
        <w:rPr>
          <w:rFonts w:ascii="Times New Roman" w:eastAsia="Times New Roman" w:hAnsi="Times New Roman"/>
          <w:szCs w:val="20"/>
          <w:lang w:val="en-AU" w:eastAsia="en-GB"/>
        </w:rPr>
        <w:t xml:space="preserve">corresponds to the subcarrier spacing of the PDCCH scheduling the PDSCH,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corresponds to the subcarrier spacing of the scheduled PDSCH, and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corresponds to the subcarrier spacing of the uplink channel with which the HARQ-ACK is to be transmitted, and κ is defined in clause 4.1 of [4, TS 38.211]. </w:t>
      </w:r>
    </w:p>
    <w:p w14:paraId="52093CAD"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r>
      <w:r w:rsidRPr="00E239AC">
        <w:rPr>
          <w:rFonts w:ascii="Times New Roman" w:eastAsia="Times New Roman" w:hAnsi="Times New Roman"/>
          <w:szCs w:val="20"/>
          <w:lang w:val="en-AU" w:eastAsia="en-GB"/>
        </w:rPr>
        <w:t xml:space="preserve">If the PDSCH DM-RS position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for the additional DM-RS </w:t>
      </w:r>
      <w:r w:rsidRPr="00E239AC">
        <w:rPr>
          <w:rFonts w:ascii="Times New Roman" w:eastAsia="Times New Roman" w:hAnsi="Times New Roman"/>
          <w:szCs w:val="20"/>
          <w:lang w:val="en-US" w:eastAsia="en-GB"/>
        </w:rPr>
        <w:t xml:space="preserve">in </w:t>
      </w:r>
      <w:r w:rsidRPr="00E239AC">
        <w:rPr>
          <w:rFonts w:ascii="Times New Roman" w:eastAsia="Times New Roman" w:hAnsi="Times New Roman"/>
          <w:szCs w:val="20"/>
          <w:lang w:eastAsia="en-GB"/>
        </w:rPr>
        <w:t>Table 7.4.1.1.2-3</w:t>
      </w:r>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in clause 7.4.1.1.2 of [4, TS 38.211] is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r>
          <w:rPr>
            <w:rFonts w:ascii="Cambria Math" w:eastAsia="Times New Roman" w:hAnsi="Cambria Math"/>
            <w:szCs w:val="20"/>
            <w:lang w:eastAsia="en-GB"/>
          </w:rPr>
          <m:t>=12</m:t>
        </m:r>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then </w:t>
      </w:r>
      <w:r w:rsidRPr="00E239AC">
        <w:rPr>
          <w:rFonts w:ascii="Times New Roman" w:hAnsi="Times New Roman"/>
          <w:i/>
          <w:color w:val="000000"/>
          <w:szCs w:val="20"/>
          <w:lang w:eastAsia="en-GB"/>
        </w:rPr>
        <w:t>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=14</w:t>
      </w:r>
      <w:r w:rsidRPr="00E239AC">
        <w:rPr>
          <w:rFonts w:ascii="Times New Roman" w:hAnsi="Times New Roman"/>
          <w:color w:val="000000"/>
          <w:szCs w:val="20"/>
          <w:lang w:eastAsia="en-GB"/>
        </w:rPr>
        <w:t xml:space="preserve"> in</w:t>
      </w:r>
      <w:r w:rsidRPr="00E239AC">
        <w:rPr>
          <w:rFonts w:ascii="Times New Roman" w:hAnsi="Times New Roman"/>
          <w:i/>
          <w:color w:val="000000"/>
          <w:szCs w:val="20"/>
          <w:lang w:eastAsia="en-GB"/>
        </w:rPr>
        <w:t xml:space="preserve"> </w:t>
      </w:r>
      <w:r w:rsidRPr="00E239AC">
        <w:rPr>
          <w:rFonts w:ascii="Times New Roman" w:eastAsia="Times New Roman" w:hAnsi="Times New Roman"/>
          <w:color w:val="000000"/>
          <w:szCs w:val="20"/>
          <w:lang w:eastAsia="en-GB"/>
        </w:rPr>
        <w:t>Table 5.3-1</w:t>
      </w:r>
      <w:r w:rsidRPr="00E239AC">
        <w:rPr>
          <w:rFonts w:ascii="Times New Roman" w:hAnsi="Times New Roman"/>
          <w:i/>
          <w:color w:val="000000"/>
          <w:szCs w:val="20"/>
          <w:lang w:eastAsia="en-GB"/>
        </w:rPr>
        <w:t xml:space="preserve">, </w:t>
      </w:r>
      <w:r w:rsidRPr="00E239AC">
        <w:rPr>
          <w:rFonts w:ascii="Times New Roman" w:hAnsi="Times New Roman"/>
          <w:color w:val="000000"/>
          <w:szCs w:val="20"/>
          <w:lang w:eastAsia="en-GB"/>
        </w:rPr>
        <w:t>otherwise</w:t>
      </w:r>
      <w:r w:rsidRPr="00E239AC">
        <w:rPr>
          <w:rFonts w:ascii="Times New Roman" w:hAnsi="Times New Roman"/>
          <w:i/>
          <w:color w:val="000000"/>
          <w:szCs w:val="20"/>
          <w:lang w:eastAsia="en-GB"/>
        </w:rPr>
        <w:t xml:space="preserve"> 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=13.</w:t>
      </w:r>
    </w:p>
    <w:p w14:paraId="47699EFA"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If the UE is configured with multiple active component carriers, the first uplink symbol which carries the HARQ-ACK information further includes the effect of timing difference between the component carriers as given in [11, TS 38.133].</w:t>
      </w:r>
    </w:p>
    <w:p w14:paraId="3A04A667"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the PDSCH mapping type A as given in clause 7.4.1.1 of [4, TS 38.211]: if the last symbol of PDSCH is on the </w:t>
      </w:r>
      <w:proofErr w:type="spellStart"/>
      <w:r w:rsidRPr="00E239AC">
        <w:rPr>
          <w:rFonts w:ascii="Times New Roman" w:eastAsia="Times New Roman" w:hAnsi="Times New Roman"/>
          <w:i/>
          <w:szCs w:val="20"/>
          <w:lang w:val="en-AU" w:eastAsia="en-GB"/>
        </w:rPr>
        <w:t>i-</w:t>
      </w:r>
      <w:r w:rsidRPr="00E239AC">
        <w:rPr>
          <w:rFonts w:ascii="Times New Roman" w:eastAsia="Times New Roman" w:hAnsi="Times New Roman"/>
          <w:szCs w:val="20"/>
          <w:lang w:val="en-AU" w:eastAsia="en-GB"/>
        </w:rPr>
        <w:t>th</w:t>
      </w:r>
      <w:proofErr w:type="spellEnd"/>
      <w:r w:rsidRPr="00E239AC">
        <w:rPr>
          <w:rFonts w:ascii="Times New Roman" w:eastAsia="Times New Roman" w:hAnsi="Times New Roman"/>
          <w:szCs w:val="20"/>
          <w:lang w:val="en-AU" w:eastAsia="en-GB"/>
        </w:rPr>
        <w:t xml:space="preserve"> symbol of the slot where </w:t>
      </w:r>
      <w:proofErr w:type="spellStart"/>
      <w:r w:rsidRPr="00E239AC">
        <w:rPr>
          <w:rFonts w:ascii="Times New Roman" w:eastAsia="Times New Roman" w:hAnsi="Times New Roman"/>
          <w:i/>
          <w:szCs w:val="20"/>
          <w:lang w:val="en-AU" w:eastAsia="en-GB"/>
        </w:rPr>
        <w:t>i</w:t>
      </w:r>
      <w:proofErr w:type="spellEnd"/>
      <w:r w:rsidRPr="00E239AC">
        <w:rPr>
          <w:rFonts w:ascii="Times New Roman" w:eastAsia="Times New Roman" w:hAnsi="Times New Roman"/>
          <w:i/>
          <w:szCs w:val="20"/>
          <w:lang w:val="en-AU" w:eastAsia="en-GB"/>
        </w:rPr>
        <w:t xml:space="preserve"> </w:t>
      </w:r>
      <w:r w:rsidRPr="00E239AC">
        <w:rPr>
          <w:rFonts w:ascii="Times New Roman" w:eastAsia="Times New Roman" w:hAnsi="Times New Roman"/>
          <w:szCs w:val="20"/>
          <w:lang w:val="en-AU" w:eastAsia="en-GB"/>
        </w:rPr>
        <w:t xml:space="preserve">&lt; 7,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xml:space="preserve">= 7 - </w:t>
      </w:r>
      <w:proofErr w:type="spellStart"/>
      <w:r w:rsidRPr="00E239AC">
        <w:rPr>
          <w:rFonts w:ascii="Times New Roman" w:eastAsia="Times New Roman" w:hAnsi="Times New Roman"/>
          <w:i/>
          <w:szCs w:val="20"/>
          <w:lang w:val="en-AU" w:eastAsia="en-GB"/>
        </w:rPr>
        <w:t>i</w:t>
      </w:r>
      <w:proofErr w:type="spellEnd"/>
      <w:r w:rsidRPr="00E239AC">
        <w:rPr>
          <w:rFonts w:ascii="Times New Roman" w:eastAsia="Times New Roman" w:hAnsi="Times New Roman"/>
          <w:color w:val="000000"/>
          <w:szCs w:val="20"/>
          <w:lang w:eastAsia="en-GB"/>
        </w:rPr>
        <w:t xml:space="preserve">, otherwise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0</w:t>
      </w:r>
    </w:p>
    <w:p w14:paraId="5F707F21"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For UE processing capability 1: If the PDSCH is mapping type B as given in clause 7.4.1.1 of [4, TS 38.211], and</w:t>
      </w:r>
    </w:p>
    <w:p w14:paraId="79C9FA4A"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5493D8E6"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4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7-</w:t>
      </w:r>
      <w:r w:rsidRPr="00E239AC">
        <w:rPr>
          <w:rFonts w:ascii="Times New Roman" w:eastAsia="Times New Roman" w:hAnsi="Times New Roman"/>
          <w:i/>
          <w:szCs w:val="20"/>
          <w:lang w:eastAsia="en-GB"/>
        </w:rPr>
        <w:t xml:space="preserve"> L.</w:t>
      </w:r>
    </w:p>
    <w:p w14:paraId="46F4DEAC"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 xml:space="preserve">L </w:t>
      </w:r>
      <w:r w:rsidRPr="00E239AC">
        <w:rPr>
          <w:rFonts w:ascii="Times New Roman" w:eastAsia="Times New Roman" w:hAnsi="Times New Roman"/>
          <w:szCs w:val="20"/>
          <w:lang w:eastAsia="en-GB"/>
        </w:rPr>
        <w:t xml:space="preserve">= </w:t>
      </w:r>
      <w:r w:rsidRPr="00E239AC">
        <w:rPr>
          <w:rFonts w:ascii="Times New Roman" w:eastAsia="Times New Roman" w:hAnsi="Times New Roman"/>
          <w:i/>
          <w:szCs w:val="20"/>
          <w:lang w:eastAsia="en-GB"/>
        </w:rPr>
        <w:t>3</w:t>
      </w:r>
      <w:r w:rsidRPr="00E239AC">
        <w:rPr>
          <w:rFonts w:ascii="Times New Roman" w:eastAsia="Times New Roman" w:hAnsi="Times New Roman"/>
          <w:szCs w:val="20"/>
          <w:lang w:eastAsia="en-GB"/>
        </w:rPr>
        <w:t xml:space="preserve">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xml:space="preserve">= 3 + </w:t>
      </w:r>
      <w:r w:rsidRPr="00E239AC">
        <w:rPr>
          <w:rFonts w:ascii="Times New Roman" w:eastAsia="Times New Roman" w:hAnsi="Times New Roman"/>
          <w:szCs w:val="20"/>
          <w:lang w:val="en-AU" w:eastAsia="en-GB"/>
        </w:rPr>
        <w:t>min</w:t>
      </w:r>
      <w:r w:rsidRPr="00E239AC">
        <w:rPr>
          <w:rFonts w:ascii="Times New Roman" w:eastAsia="Times New Roman" w:hAnsi="Times New Roman"/>
          <w:i/>
          <w:szCs w:val="20"/>
          <w:lang w:val="en-AU" w:eastAsia="en-GB"/>
        </w:rPr>
        <w:t xml:space="preserve"> (d,1)</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 the number of overlapping symbols of the scheduling PDCCH and the scheduled PDSCH.</w:t>
      </w:r>
    </w:p>
    <w:p w14:paraId="3B0F54A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if the number of PDSCH symbols allocated is 2,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3</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w:t>
      </w:r>
      <w:r w:rsidRPr="00E239AC">
        <w:rPr>
          <w:rFonts w:ascii="Times New Roman" w:eastAsia="Times New Roman" w:hAnsi="Times New Roman"/>
          <w:szCs w:val="20"/>
          <w:lang w:val="en-AU" w:eastAsia="en-GB"/>
        </w:rPr>
        <w:t xml:space="preserve"> the number of overlapping symbols of the scheduling PDCCH and the scheduled PDSCH.</w:t>
      </w:r>
    </w:p>
    <w:p w14:paraId="562EB71F"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bookmarkStart w:id="4" w:name="_Hlk37000252"/>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w:t>
      </w:r>
      <w:bookmarkEnd w:id="4"/>
      <w:r w:rsidRPr="00E239AC">
        <w:rPr>
          <w:rFonts w:ascii="Times New Roman" w:eastAsia="Times New Roman" w:hAnsi="Times New Roman"/>
          <w:szCs w:val="20"/>
          <w:lang w:val="en-AU" w:eastAsia="en-GB"/>
        </w:rPr>
        <w:t xml:space="preserve">UE processing capability 2: If the PDSCH is mapping type B as given in clause 7.4.1.1 of [4, TS 38.211], </w:t>
      </w:r>
    </w:p>
    <w:p w14:paraId="59340C28"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bookmarkStart w:id="5" w:name="_Hlk37000819"/>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w:t>
      </w:r>
      <w:bookmarkEnd w:id="5"/>
      <w:r w:rsidRPr="00E239AC">
        <w:rPr>
          <w:rFonts w:ascii="Times New Roman" w:eastAsia="Times New Roman" w:hAnsi="Times New Roman"/>
          <w:szCs w:val="20"/>
          <w:lang w:eastAsia="en-GB"/>
        </w:rPr>
        <w:t xml:space="preserve">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3CC349F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3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is the number of overlapping symbols of the scheduling PDCCH and the scheduled PDSCH,</w:t>
      </w:r>
    </w:p>
    <w:p w14:paraId="2AF8CCF0"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r>
      <w:r w:rsidRPr="00E239AC">
        <w:rPr>
          <w:rFonts w:ascii="Times New Roman" w:eastAsia="Times New Roman" w:hAnsi="Times New Roman"/>
          <w:color w:val="000000"/>
          <w:szCs w:val="20"/>
          <w:lang w:eastAsia="en-GB"/>
        </w:rPr>
        <w:t>if the number of PDSCH symbols allocated is 2,</w:t>
      </w:r>
    </w:p>
    <w:p w14:paraId="25DAEEFA" w14:textId="77777777" w:rsidR="00E239AC" w:rsidRPr="00E239AC" w:rsidRDefault="00E239AC" w:rsidP="00E239AC">
      <w:pPr>
        <w:spacing w:after="180"/>
        <w:ind w:left="1135" w:hanging="284"/>
        <w:jc w:val="left"/>
        <w:rPr>
          <w:rFonts w:ascii="Times New Roman" w:eastAsia="Times New Roman" w:hAnsi="Times New Roman"/>
          <w:szCs w:val="20"/>
          <w:lang w:val="x-none"/>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if the scheduling PDCCH was in a 3-symbol CORESET and the CORESET and the PDSCH had the same starting symbol, then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 3,</w:t>
      </w:r>
    </w:p>
    <w:p w14:paraId="5B0EB3DA" w14:textId="77777777" w:rsidR="00E239AC" w:rsidRPr="00E239AC" w:rsidRDefault="00E239AC" w:rsidP="00E239AC">
      <w:pPr>
        <w:spacing w:after="180"/>
        <w:ind w:left="1135" w:hanging="284"/>
        <w:jc w:val="left"/>
        <w:rPr>
          <w:rFonts w:ascii="Times New Roman" w:eastAsia="Times New Roman" w:hAnsi="Times New Roman"/>
          <w:szCs w:val="20"/>
          <w:lang w:val="en-AU"/>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otherwise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is</w:t>
      </w:r>
      <w:r w:rsidRPr="00E239AC">
        <w:rPr>
          <w:rFonts w:ascii="Times New Roman" w:eastAsia="Times New Roman" w:hAnsi="Times New Roman"/>
          <w:szCs w:val="20"/>
          <w:lang w:val="en-AU"/>
        </w:rPr>
        <w:t xml:space="preserve"> the number of overlapping symbols of the scheduling PDCCH and the scheduled PDSCH.</w:t>
      </w:r>
    </w:p>
    <w:p w14:paraId="2CD768D8" w14:textId="77777777" w:rsidR="00583DAB" w:rsidRPr="00583DAB" w:rsidRDefault="00583DAB" w:rsidP="00583DAB">
      <w:pPr>
        <w:spacing w:after="180"/>
        <w:ind w:left="568" w:hanging="284"/>
        <w:jc w:val="left"/>
        <w:rPr>
          <w:ins w:id="6" w:author="Mostafa Khoshnevisan" w:date="2020-04-05T18:08:00Z"/>
          <w:rFonts w:ascii="Times New Roman" w:eastAsia="Times New Roman" w:hAnsi="Times New Roman"/>
          <w:iCs/>
          <w:szCs w:val="20"/>
          <w:lang w:val="en-US"/>
        </w:rPr>
      </w:pPr>
      <w:bookmarkStart w:id="7" w:name="_Hlk515958514"/>
      <w:ins w:id="8" w:author="Mostafa Khoshnevisan" w:date="2020-04-05T18:08:00Z">
        <w:r w:rsidRPr="00583DAB">
          <w:rPr>
            <w:rFonts w:ascii="Times New Roman" w:eastAsia="Times New Roman" w:hAnsi="Times New Roman"/>
            <w:szCs w:val="20"/>
            <w:lang w:val="en-AU"/>
          </w:rPr>
          <w:t>-</w:t>
        </w:r>
        <w:r w:rsidRPr="00583DAB">
          <w:rPr>
            <w:rFonts w:ascii="Times New Roman" w:eastAsia="Times New Roman" w:hAnsi="Times New Roman"/>
            <w:szCs w:val="20"/>
            <w:lang w:val="en-AU"/>
          </w:rPr>
          <w:tab/>
          <w:t xml:space="preserve">For a PDSCH that consists of </w:t>
        </w:r>
        <w:r w:rsidRPr="00583DAB">
          <w:rPr>
            <w:rFonts w:ascii="Times New Roman" w:eastAsia="Times New Roman" w:hAnsi="Times New Roman"/>
            <w:szCs w:val="20"/>
            <w:lang w:val="x-none"/>
          </w:rPr>
          <w:t>two PDSCH transmission occasions</w:t>
        </w:r>
        <w:r w:rsidRPr="00583DAB">
          <w:rPr>
            <w:rFonts w:ascii="Times New Roman" w:eastAsia="Times New Roman" w:hAnsi="Times New Roman"/>
            <w:szCs w:val="20"/>
            <w:lang w:val="en-US"/>
          </w:rPr>
          <w:t xml:space="preserve"> in one slot, </w:t>
        </w:r>
        <m:oMath>
          <m:sSub>
            <m:sSubPr>
              <m:ctrlPr>
                <w:rPr>
                  <w:rFonts w:ascii="Cambria Math" w:eastAsia="Times New Roman" w:hAnsi="Cambria Math"/>
                  <w:i/>
                  <w:szCs w:val="20"/>
                  <w:lang w:val="x-none"/>
                </w:rPr>
              </m:ctrlPr>
            </m:sSubPr>
            <m:e>
              <m:r>
                <w:rPr>
                  <w:rFonts w:ascii="Cambria Math" w:eastAsia="Times New Roman" w:hAnsi="Cambria Math"/>
                  <w:szCs w:val="20"/>
                  <w:lang w:val="x-none"/>
                </w:rPr>
                <m:t>d</m:t>
              </m:r>
            </m:e>
            <m:sub>
              <m:r>
                <w:rPr>
                  <w:rFonts w:ascii="Cambria Math" w:eastAsia="Times New Roman" w:hAnsi="Cambria Math"/>
                  <w:szCs w:val="20"/>
                  <w:lang w:val="x-none"/>
                </w:rPr>
                <m:t>1,1</m:t>
              </m:r>
            </m:sub>
          </m:sSub>
          <m:r>
            <w:rPr>
              <w:rFonts w:ascii="Cambria Math" w:eastAsia="Times New Roman" w:hAnsi="Cambria Math"/>
              <w:szCs w:val="20"/>
              <w:lang w:val="x-none"/>
            </w:rPr>
            <m:t>=</m:t>
          </m:r>
          <m:r>
            <m:rPr>
              <m:sty m:val="p"/>
            </m:rPr>
            <w:rPr>
              <w:rFonts w:ascii="Cambria Math" w:eastAsia="Times New Roman" w:hAnsi="Cambria Math"/>
              <w:szCs w:val="20"/>
              <w:lang w:val="x-none"/>
            </w:rPr>
            <m:t>max⁡</m:t>
          </m:r>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1</m:t>
              </m:r>
            </m:sup>
          </m:sSubSup>
          <m:r>
            <w:rPr>
              <w:rFonts w:ascii="Cambria Math" w:eastAsia="Times New Roman" w:hAnsi="Cambria Math"/>
              <w:szCs w:val="20"/>
              <w:lang w:val="x-none"/>
            </w:rPr>
            <m:t>-</m:t>
          </m:r>
          <m:acc>
            <m:accPr>
              <m:chr m:val="̅"/>
              <m:ctrlPr>
                <w:rPr>
                  <w:rFonts w:ascii="Cambria Math" w:eastAsia="Times New Roman" w:hAnsi="Cambria Math"/>
                  <w:i/>
                  <w:szCs w:val="20"/>
                  <w:lang w:val="x-none"/>
                </w:rPr>
              </m:ctrlPr>
            </m:accPr>
            <m:e>
              <m:r>
                <w:rPr>
                  <w:rFonts w:ascii="Cambria Math" w:eastAsia="Times New Roman" w:hAnsi="Cambria Math"/>
                  <w:szCs w:val="20"/>
                  <w:lang w:val="x-none"/>
                </w:rPr>
                <m:t>K</m:t>
              </m:r>
            </m:e>
          </m:acc>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2</m:t>
              </m:r>
            </m:sup>
          </m:sSubSup>
          <m:r>
            <w:rPr>
              <w:rFonts w:ascii="Cambria Math" w:eastAsia="Times New Roman" w:hAnsi="Cambria Math"/>
              <w:szCs w:val="20"/>
              <w:lang w:val="x-none"/>
            </w:rPr>
            <m:t>)</m:t>
          </m:r>
        </m:oMath>
        <w:r w:rsidRPr="00583DAB">
          <w:rPr>
            <w:rFonts w:ascii="Times New Roman" w:eastAsia="Times New Roman" w:hAnsi="Times New Roman"/>
            <w:iCs/>
            <w:szCs w:val="20"/>
            <w:lang w:val="en-US"/>
          </w:rPr>
          <w:t>, where</w:t>
        </w:r>
      </w:ins>
    </w:p>
    <w:p w14:paraId="5EDDEFD2" w14:textId="77777777" w:rsidR="00583DAB" w:rsidRPr="00583DAB" w:rsidRDefault="00583DAB" w:rsidP="00583DAB">
      <w:pPr>
        <w:overflowPunct w:val="0"/>
        <w:autoSpaceDE w:val="0"/>
        <w:autoSpaceDN w:val="0"/>
        <w:adjustRightInd w:val="0"/>
        <w:spacing w:after="180"/>
        <w:ind w:left="851" w:hanging="284"/>
        <w:jc w:val="left"/>
        <w:rPr>
          <w:ins w:id="9" w:author="Mostafa Khoshnevisan" w:date="2020-04-05T18:08:00Z"/>
          <w:rFonts w:ascii="Times New Roman" w:eastAsia="Times New Roman" w:hAnsi="Times New Roman"/>
          <w:szCs w:val="20"/>
          <w:lang w:eastAsia="en-GB"/>
        </w:rPr>
      </w:pPr>
      <w:ins w:id="10"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1</m:t>
              </m:r>
            </m:sup>
          </m:sSubSup>
        </m:oMath>
        <w:r w:rsidRPr="00583DAB">
          <w:rPr>
            <w:rFonts w:ascii="Times New Roman" w:eastAsia="Times New Roman" w:hAnsi="Times New Roman"/>
            <w:iCs/>
            <w:szCs w:val="20"/>
            <w:lang w:eastAsia="en-GB"/>
          </w:rPr>
          <w:t xml:space="preserve"> is determined by considering the first PDSCH transmission occasion in the slot, and as described above.</w:t>
        </w:r>
      </w:ins>
    </w:p>
    <w:p w14:paraId="034644D4" w14:textId="77777777" w:rsidR="00583DAB" w:rsidRPr="00583DAB" w:rsidRDefault="00583DAB" w:rsidP="00583DAB">
      <w:pPr>
        <w:overflowPunct w:val="0"/>
        <w:autoSpaceDE w:val="0"/>
        <w:autoSpaceDN w:val="0"/>
        <w:adjustRightInd w:val="0"/>
        <w:spacing w:after="180"/>
        <w:ind w:left="851" w:hanging="284"/>
        <w:jc w:val="left"/>
        <w:rPr>
          <w:ins w:id="11" w:author="Mostafa Khoshnevisan" w:date="2020-04-05T18:08:00Z"/>
          <w:rFonts w:ascii="Times New Roman" w:eastAsia="Times New Roman" w:hAnsi="Times New Roman"/>
          <w:iCs/>
          <w:szCs w:val="20"/>
          <w:lang w:eastAsia="en-GB"/>
        </w:rPr>
      </w:pPr>
      <w:ins w:id="12"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2</m:t>
              </m:r>
            </m:sup>
          </m:sSubSup>
        </m:oMath>
        <w:r w:rsidRPr="00583DAB">
          <w:rPr>
            <w:rFonts w:ascii="Times New Roman" w:eastAsia="Times New Roman" w:hAnsi="Times New Roman"/>
            <w:iCs/>
            <w:szCs w:val="20"/>
            <w:lang w:eastAsia="en-GB"/>
          </w:rPr>
          <w:t xml:space="preserve"> is determined by considering the second PDSCH transmission occasion in the slot, and as described above.</w:t>
        </w:r>
      </w:ins>
    </w:p>
    <w:p w14:paraId="4F6B43E7" w14:textId="3AC6D6D5" w:rsidR="00583DAB" w:rsidRDefault="00583DAB" w:rsidP="00747D71">
      <w:pPr>
        <w:overflowPunct w:val="0"/>
        <w:autoSpaceDE w:val="0"/>
        <w:autoSpaceDN w:val="0"/>
        <w:adjustRightInd w:val="0"/>
        <w:spacing w:after="180"/>
        <w:ind w:left="851" w:hanging="284"/>
        <w:jc w:val="left"/>
        <w:rPr>
          <w:ins w:id="13" w:author="Mostafa Khoshnevisan" w:date="2020-04-05T18:08:00Z"/>
          <w:rFonts w:ascii="Times New Roman" w:eastAsia="Times New Roman" w:hAnsi="Times New Roman"/>
          <w:szCs w:val="20"/>
          <w:lang w:eastAsia="en-GB"/>
        </w:rPr>
      </w:pPr>
      <w:ins w:id="14"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iCs/>
            <w:szCs w:val="20"/>
            <w:lang w:eastAsia="en-GB"/>
          </w:rPr>
          <w:t xml:space="preserve"> is </w:t>
        </w:r>
        <w:r w:rsidRPr="00583DAB">
          <w:rPr>
            <w:rFonts w:ascii="Times New Roman" w:eastAsia="Times New Roman" w:hAnsi="Times New Roman"/>
            <w:szCs w:val="20"/>
            <w:lang w:eastAsia="en-GB"/>
          </w:rPr>
          <w:t xml:space="preserve">the higher layer parameter </w:t>
        </w:r>
        <w:proofErr w:type="spellStart"/>
        <w:r w:rsidRPr="00583DAB">
          <w:rPr>
            <w:rFonts w:ascii="Times New Roman" w:eastAsia="Times New Roman" w:hAnsi="Times New Roman"/>
            <w:i/>
            <w:szCs w:val="16"/>
            <w:lang w:eastAsia="zh-CN"/>
          </w:rPr>
          <w:t>StartingSymbolOffsetK</w:t>
        </w:r>
        <w:proofErr w:type="spellEnd"/>
        <w:r w:rsidRPr="00583DAB">
          <w:rPr>
            <w:rFonts w:ascii="Times New Roman" w:eastAsia="Times New Roman" w:hAnsi="Times New Roman"/>
            <w:i/>
            <w:szCs w:val="16"/>
            <w:lang w:eastAsia="zh-CN"/>
          </w:rPr>
          <w:t xml:space="preserve">, </w:t>
        </w:r>
        <w:r w:rsidRPr="00583DAB">
          <w:rPr>
            <w:rFonts w:ascii="Times New Roman" w:eastAsia="Times New Roman" w:hAnsi="Times New Roman"/>
            <w:iCs/>
            <w:szCs w:val="16"/>
            <w:lang w:eastAsia="zh-CN"/>
          </w:rPr>
          <w:t>if configured</w:t>
        </w:r>
        <w:r w:rsidRPr="00583DAB">
          <w:rPr>
            <w:rFonts w:ascii="Times New Roman" w:eastAsia="Times New Roman" w:hAnsi="Times New Roman"/>
            <w:szCs w:val="20"/>
            <w:lang w:eastAsia="en-GB"/>
          </w:rPr>
          <w:t xml:space="preserve">; else </w:t>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szCs w:val="20"/>
            <w:lang w:eastAsia="en-GB"/>
          </w:rPr>
          <w:t xml:space="preserve">  = 0.</w:t>
        </w:r>
      </w:ins>
    </w:p>
    <w:p w14:paraId="6A934852" w14:textId="78116C0E"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 xml:space="preserve">For UE processing capability 2 with scheduling limitation when </w:t>
      </w:r>
      <w:r w:rsidRPr="003748BC">
        <w:rPr>
          <w:rFonts w:ascii="Times New Roman" w:eastAsia="Times New Roman" w:hAnsi="Times New Roman"/>
          <w:i/>
          <w:szCs w:val="20"/>
          <w:lang w:val="en-AU" w:eastAsia="en-GB"/>
        </w:rPr>
        <w:t>µ</w:t>
      </w:r>
      <w:r w:rsidRPr="003748BC">
        <w:rPr>
          <w:rFonts w:ascii="Times New Roman" w:eastAsia="Times New Roman" w:hAnsi="Times New Roman"/>
          <w:i/>
          <w:szCs w:val="20"/>
          <w:vertAlign w:val="subscript"/>
          <w:lang w:val="en-AU" w:eastAsia="en-GB"/>
        </w:rPr>
        <w:t>PDSCH</w:t>
      </w:r>
      <w:r w:rsidRPr="003748BC">
        <w:rPr>
          <w:rFonts w:ascii="Times New Roman" w:eastAsia="Times New Roman" w:hAnsi="Times New Roman"/>
          <w:szCs w:val="20"/>
          <w:lang w:eastAsia="en-GB"/>
        </w:rPr>
        <w:t xml:space="preserve"> = 1, if the scheduled RB allocation exceeds 136 RBs, the UE defaults to capability 1 processing time. The UE may skip decoding </w:t>
      </w:r>
      <w:proofErr w:type="gramStart"/>
      <w:r w:rsidRPr="003748BC">
        <w:rPr>
          <w:rFonts w:ascii="Times New Roman" w:eastAsia="Times New Roman" w:hAnsi="Times New Roman"/>
          <w:szCs w:val="20"/>
          <w:lang w:eastAsia="en-GB"/>
        </w:rPr>
        <w:t>a number of</w:t>
      </w:r>
      <w:proofErr w:type="gramEnd"/>
      <w:r w:rsidRPr="003748BC">
        <w:rPr>
          <w:rFonts w:ascii="Times New Roman" w:eastAsia="Times New Roman" w:hAnsi="Times New Roman"/>
          <w:szCs w:val="20"/>
          <w:lang w:eastAsia="en-GB"/>
        </w:rPr>
        <w:t xml:space="preserve"> PDSCHs with last symbol within 10 symbols before the start of a PDSCH that is scheduled to follow Capability 2, if any of those PDSCHs are scheduled with more than 136 RBs with 30kHz SCS and following Capability 1 processing time. </w:t>
      </w:r>
    </w:p>
    <w:p w14:paraId="2F4A5D63"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lastRenderedPageBreak/>
        <w:t>-</w:t>
      </w:r>
      <w:r w:rsidRPr="003748BC">
        <w:rPr>
          <w:rFonts w:ascii="Times New Roman" w:eastAsia="Times New Roman" w:hAnsi="Times New Roman"/>
          <w:szCs w:val="20"/>
          <w:lang w:eastAsia="en-GB"/>
        </w:rPr>
        <w:tab/>
        <w:t xml:space="preserve">For a UE that supports capability 2 on a given cell, the processing time according to UE processing capability 2 is applied if the high layer parameter </w:t>
      </w:r>
      <w:r w:rsidRPr="003748BC">
        <w:rPr>
          <w:rFonts w:ascii="Times New Roman" w:eastAsia="Times New Roman" w:hAnsi="Times New Roman"/>
          <w:i/>
          <w:szCs w:val="20"/>
          <w:lang w:eastAsia="en-GB"/>
        </w:rPr>
        <w:t>processingType2Enabled</w:t>
      </w:r>
      <w:r w:rsidRPr="003748BC">
        <w:rPr>
          <w:rFonts w:ascii="Times New Roman" w:eastAsia="Times New Roman" w:hAnsi="Times New Roman"/>
          <w:szCs w:val="20"/>
          <w:lang w:eastAsia="en-GB"/>
        </w:rPr>
        <w:t xml:space="preserve"> in </w:t>
      </w:r>
      <w:r w:rsidRPr="003748BC">
        <w:rPr>
          <w:rFonts w:ascii="Times New Roman" w:eastAsia="Times New Roman" w:hAnsi="Times New Roman"/>
          <w:i/>
          <w:szCs w:val="20"/>
          <w:lang w:eastAsia="en-GB"/>
        </w:rPr>
        <w:t>PDSCH-</w:t>
      </w:r>
      <w:proofErr w:type="spellStart"/>
      <w:r w:rsidRPr="003748BC">
        <w:rPr>
          <w:rFonts w:ascii="Times New Roman" w:eastAsia="Times New Roman" w:hAnsi="Times New Roman"/>
          <w:i/>
          <w:szCs w:val="20"/>
          <w:lang w:eastAsia="en-GB"/>
        </w:rPr>
        <w:t>ServingCellConfig</w:t>
      </w:r>
      <w:proofErr w:type="spellEnd"/>
      <w:r w:rsidRPr="003748BC">
        <w:rPr>
          <w:rFonts w:ascii="Times New Roman" w:eastAsia="Times New Roman" w:hAnsi="Times New Roman"/>
          <w:szCs w:val="20"/>
          <w:lang w:eastAsia="en-GB"/>
        </w:rPr>
        <w:t xml:space="preserve"> is configured for the cell and set to </w:t>
      </w:r>
      <w:r w:rsidRPr="003748BC">
        <w:rPr>
          <w:rFonts w:ascii="Times New Roman" w:eastAsia="Times New Roman" w:hAnsi="Times New Roman"/>
          <w:i/>
          <w:szCs w:val="20"/>
          <w:lang w:eastAsia="en-GB"/>
        </w:rPr>
        <w:t>enable</w:t>
      </w:r>
      <w:r w:rsidRPr="003748BC">
        <w:rPr>
          <w:rFonts w:ascii="Times New Roman" w:eastAsia="Times New Roman" w:hAnsi="Times New Roman"/>
          <w:szCs w:val="20"/>
          <w:lang w:eastAsia="en-GB"/>
        </w:rPr>
        <w:t>.</w:t>
      </w:r>
    </w:p>
    <w:p w14:paraId="52ED7282"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i/>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If this PUCCH resource is overlapping with another PUCCH or PUSCH resource, then HARQ-ACK is multiplexed following the procedure in clause 9.2.5 of [</w:t>
      </w:r>
      <w:r w:rsidRPr="003748BC">
        <w:rPr>
          <w:rFonts w:ascii="Times New Roman" w:eastAsia="Times New Roman" w:hAnsi="Times New Roman"/>
          <w:szCs w:val="20"/>
          <w:lang w:val="en-US" w:eastAsia="en-GB"/>
        </w:rPr>
        <w:t>6</w:t>
      </w:r>
      <w:r w:rsidRPr="003748BC">
        <w:rPr>
          <w:rFonts w:ascii="Times New Roman" w:eastAsia="Times New Roman" w:hAnsi="Times New Roman"/>
          <w:szCs w:val="20"/>
          <w:lang w:eastAsia="en-GB"/>
        </w:rPr>
        <w:t>, TS 38.213], otherwise the HARQ-ACK message is transmitted on PUCCH.</w:t>
      </w:r>
    </w:p>
    <w:bookmarkEnd w:id="7"/>
    <w:p w14:paraId="7A4ED35E" w14:textId="77777777" w:rsidR="003748BC" w:rsidRPr="003748BC" w:rsidRDefault="003748BC" w:rsidP="003748BC">
      <w:pPr>
        <w:rPr>
          <w:color w:val="000000"/>
          <w:lang w:val="en-AU"/>
        </w:rPr>
      </w:pPr>
      <w:r w:rsidRPr="003748BC">
        <w:rPr>
          <w:color w:val="000000"/>
          <w:lang w:val="en-AU"/>
        </w:rPr>
        <w:t xml:space="preserve">Otherwise the UE may not provide a valid HARQ-ACK corresponding to the scheduled PDSCH. The value of </w:t>
      </w:r>
      <w:r w:rsidRPr="003748BC">
        <w:rPr>
          <w:i/>
          <w:color w:val="000000"/>
          <w:lang w:val="en-AU"/>
        </w:rPr>
        <w:t>T</w:t>
      </w:r>
      <w:r w:rsidRPr="003748BC">
        <w:rPr>
          <w:i/>
          <w:color w:val="000000"/>
          <w:vertAlign w:val="subscript"/>
          <w:lang w:val="en-AU"/>
        </w:rPr>
        <w:t>proc,1</w:t>
      </w:r>
      <w:r w:rsidRPr="003748BC">
        <w:rPr>
          <w:color w:val="000000"/>
          <w:lang w:val="en-AU"/>
        </w:rPr>
        <w:t xml:space="preserve"> is used both in the case of normal and extended cyclic prefix.</w:t>
      </w:r>
    </w:p>
    <w:p w14:paraId="3D0FBDCD" w14:textId="77777777" w:rsidR="003748BC" w:rsidRPr="003748BC" w:rsidRDefault="003748BC" w:rsidP="003748BC">
      <w:r w:rsidRPr="003748BC">
        <w:t>--Unchanged part omitted------------------------</w:t>
      </w:r>
    </w:p>
    <w:p w14:paraId="1F334D30" w14:textId="655B8658" w:rsidR="006A76B2" w:rsidRDefault="003748BC" w:rsidP="00FA63F0">
      <w:r w:rsidRPr="003748BC">
        <w:t>===============================================================</w:t>
      </w:r>
    </w:p>
    <w:p w14:paraId="033DDC4D" w14:textId="17BAE652" w:rsidR="001745A8" w:rsidRDefault="001745A8" w:rsidP="00FA63F0"/>
    <w:p w14:paraId="358557F4" w14:textId="06682FA8" w:rsidR="001F3F77" w:rsidRPr="00782E4E" w:rsidRDefault="00A25791" w:rsidP="003F5917">
      <w:pPr>
        <w:rPr>
          <w:iCs/>
        </w:rPr>
      </w:pPr>
      <w:r w:rsidRPr="007B5B71">
        <w:rPr>
          <w:b/>
          <w:bCs/>
          <w:u w:val="single"/>
        </w:rPr>
        <w:t xml:space="preserve">Issue </w:t>
      </w:r>
      <w:r>
        <w:rPr>
          <w:b/>
          <w:bCs/>
          <w:u w:val="single"/>
        </w:rPr>
        <w:t>2</w:t>
      </w:r>
      <w:r>
        <w:t xml:space="preserve">: </w:t>
      </w:r>
      <w:r w:rsidR="00A769D8">
        <w:t xml:space="preserve">Another issue is related to ambiguity </w:t>
      </w:r>
      <w:r w:rsidR="00FA071B">
        <w:t xml:space="preserve">of simultaneous configuration of </w:t>
      </w:r>
      <w:proofErr w:type="spellStart"/>
      <w:r w:rsidR="00FA071B" w:rsidRPr="003F5917">
        <w:rPr>
          <w:rFonts w:eastAsia="PMingLiU"/>
          <w:i/>
        </w:rPr>
        <w:t>pdsch-AggregationFactor</w:t>
      </w:r>
      <w:proofErr w:type="spellEnd"/>
      <w:r w:rsidR="00FA071B">
        <w:rPr>
          <w:rFonts w:eastAsia="PMingLiU"/>
          <w:iCs/>
        </w:rPr>
        <w:t xml:space="preserve"> </w:t>
      </w:r>
      <w:r w:rsidR="00DD2533">
        <w:rPr>
          <w:rFonts w:eastAsia="PMingLiU"/>
          <w:iCs/>
        </w:rPr>
        <w:t xml:space="preserve">and </w:t>
      </w:r>
      <w:r w:rsidR="00DD2533" w:rsidRPr="00B0031E">
        <w:rPr>
          <w:rFonts w:eastAsia="PMingLiU"/>
          <w:i/>
        </w:rPr>
        <w:t>RepNumR16</w:t>
      </w:r>
      <w:r w:rsidR="008A177E">
        <w:rPr>
          <w:rFonts w:eastAsia="PMingLiU"/>
          <w:iCs/>
        </w:rPr>
        <w:t>.</w:t>
      </w:r>
      <w:r w:rsidR="007B74D8">
        <w:rPr>
          <w:rFonts w:eastAsia="PMingLiU"/>
          <w:iCs/>
        </w:rPr>
        <w:t xml:space="preserve"> In</w:t>
      </w:r>
      <w:r w:rsidR="00DD2533">
        <w:rPr>
          <w:rFonts w:eastAsia="PMingLiU"/>
          <w:iCs/>
        </w:rPr>
        <w:t xml:space="preserve"> </w:t>
      </w:r>
      <w:r w:rsidR="007B74D8">
        <w:rPr>
          <w:rFonts w:eastAsia="PMingLiU"/>
          <w:iCs/>
        </w:rPr>
        <w:t xml:space="preserve">Rel. 15, if </w:t>
      </w:r>
      <w:proofErr w:type="spellStart"/>
      <w:r w:rsidR="007B74D8" w:rsidRPr="003F5917">
        <w:rPr>
          <w:rFonts w:eastAsia="PMingLiU"/>
          <w:i/>
        </w:rPr>
        <w:t>pdsch-AggregationFactor</w:t>
      </w:r>
      <w:proofErr w:type="spellEnd"/>
      <w:r w:rsidR="007B74D8">
        <w:rPr>
          <w:rFonts w:eastAsia="PMingLiU"/>
          <w:iCs/>
        </w:rPr>
        <w:t xml:space="preserve"> is configured, </w:t>
      </w:r>
      <w:r w:rsidR="00B52AA1">
        <w:rPr>
          <w:rFonts w:eastAsia="PMingLiU"/>
          <w:iCs/>
        </w:rPr>
        <w:t xml:space="preserve">any PDSCH scheduled with DCI format 1_1 consists of </w:t>
      </w:r>
      <w:r w:rsidR="003307A0">
        <w:rPr>
          <w:rFonts w:eastAsia="PMingLiU"/>
          <w:iCs/>
        </w:rPr>
        <w:t xml:space="preserve">the same number of repetitions equal to </w:t>
      </w:r>
      <w:proofErr w:type="spellStart"/>
      <w:r w:rsidR="00266A87" w:rsidRPr="003F5917">
        <w:rPr>
          <w:rFonts w:eastAsia="PMingLiU"/>
          <w:i/>
        </w:rPr>
        <w:t>pdsch-AggregationFactor</w:t>
      </w:r>
      <w:proofErr w:type="spellEnd"/>
      <w:r w:rsidR="00266A87">
        <w:rPr>
          <w:rFonts w:eastAsia="PMingLiU"/>
          <w:iCs/>
        </w:rPr>
        <w:t xml:space="preserve">. However, </w:t>
      </w:r>
      <w:r w:rsidR="006617F8">
        <w:rPr>
          <w:rFonts w:eastAsia="PMingLiU"/>
          <w:iCs/>
        </w:rPr>
        <w:t xml:space="preserve">when the new TDRA table is configured, </w:t>
      </w:r>
      <w:r w:rsidR="0022445C">
        <w:rPr>
          <w:rFonts w:eastAsia="PMingLiU"/>
          <w:iCs/>
        </w:rPr>
        <w:t xml:space="preserve">the number of repetitions </w:t>
      </w:r>
      <w:r w:rsidR="00845297">
        <w:rPr>
          <w:rFonts w:eastAsia="PMingLiU"/>
          <w:iCs/>
        </w:rPr>
        <w:t xml:space="preserve">can be indicated dynamically and is not fixed. </w:t>
      </w:r>
      <w:r w:rsidR="006507A1">
        <w:rPr>
          <w:rFonts w:eastAsia="PMingLiU"/>
          <w:iCs/>
        </w:rPr>
        <w:t xml:space="preserve">In addition, </w:t>
      </w:r>
      <w:r w:rsidR="00E03998">
        <w:rPr>
          <w:rFonts w:eastAsia="PMingLiU"/>
          <w:iCs/>
        </w:rPr>
        <w:t>Rel. 16</w:t>
      </w:r>
      <w:r w:rsidR="00782E4E">
        <w:rPr>
          <w:rFonts w:eastAsia="PMingLiU"/>
          <w:iCs/>
        </w:rPr>
        <w:t xml:space="preserve"> allows configuring </w:t>
      </w:r>
      <w:proofErr w:type="spellStart"/>
      <w:r w:rsidR="00782E4E" w:rsidRPr="003F5917">
        <w:rPr>
          <w:rFonts w:eastAsia="PMingLiU"/>
          <w:i/>
        </w:rPr>
        <w:t>pdsch-AggregationFactor</w:t>
      </w:r>
      <w:proofErr w:type="spellEnd"/>
      <w:r w:rsidR="00782E4E">
        <w:rPr>
          <w:rFonts w:eastAsia="PMingLiU"/>
          <w:iCs/>
        </w:rPr>
        <w:t xml:space="preserve"> per </w:t>
      </w:r>
      <w:proofErr w:type="spellStart"/>
      <w:r w:rsidR="00782E4E" w:rsidRPr="003F5917">
        <w:rPr>
          <w:rFonts w:eastAsia="PMingLiU"/>
          <w:i/>
        </w:rPr>
        <w:t>sps</w:t>
      </w:r>
      <w:proofErr w:type="spellEnd"/>
      <w:r w:rsidR="00782E4E" w:rsidRPr="003F5917">
        <w:rPr>
          <w:rFonts w:eastAsia="PMingLiU"/>
          <w:i/>
        </w:rPr>
        <w:t>-config</w:t>
      </w:r>
      <w:r w:rsidR="00782E4E">
        <w:rPr>
          <w:rFonts w:eastAsia="PMingLiU"/>
          <w:iCs/>
        </w:rPr>
        <w:t xml:space="preserve">. The most straightforward solution to avoid the ambiguity is to disallow simultaneous configuration of </w:t>
      </w:r>
      <w:proofErr w:type="spellStart"/>
      <w:r w:rsidR="00E966A0" w:rsidRPr="003F5917">
        <w:rPr>
          <w:rFonts w:eastAsia="PMingLiU"/>
          <w:i/>
        </w:rPr>
        <w:t>pdsch-AggregationFactor</w:t>
      </w:r>
      <w:proofErr w:type="spellEnd"/>
      <w:r w:rsidR="00E966A0">
        <w:rPr>
          <w:rFonts w:eastAsia="PMingLiU"/>
          <w:iCs/>
        </w:rPr>
        <w:t xml:space="preserve"> and </w:t>
      </w:r>
      <w:r w:rsidR="00E966A0" w:rsidRPr="00B0031E">
        <w:rPr>
          <w:rFonts w:eastAsia="PMingLiU"/>
          <w:i/>
        </w:rPr>
        <w:t>RepNumR16</w:t>
      </w:r>
      <w:r w:rsidR="00E966A0">
        <w:rPr>
          <w:rFonts w:eastAsia="PMingLiU"/>
          <w:iCs/>
        </w:rPr>
        <w:t xml:space="preserve">. Furthermore, since combinations of </w:t>
      </w:r>
      <w:r w:rsidR="00347D95">
        <w:rPr>
          <w:rFonts w:eastAsia="PMingLiU"/>
          <w:iCs/>
        </w:rPr>
        <w:t xml:space="preserve">different schemes was not supported after the discussions </w:t>
      </w:r>
      <w:r w:rsidR="00CB3E0C">
        <w:rPr>
          <w:rFonts w:eastAsia="PMingLiU"/>
          <w:iCs/>
        </w:rPr>
        <w:t>during the WI (e.g. scheme 1a/2a/2b/3 and scheme 4)</w:t>
      </w:r>
      <w:r w:rsidR="00660C5F">
        <w:rPr>
          <w:rFonts w:eastAsia="PMingLiU"/>
          <w:iCs/>
        </w:rPr>
        <w:t xml:space="preserve">, simultaneous configurations of </w:t>
      </w:r>
      <w:proofErr w:type="spellStart"/>
      <w:r w:rsidR="00660C5F" w:rsidRPr="003F5917">
        <w:rPr>
          <w:rFonts w:eastAsia="PMingLiU"/>
          <w:i/>
        </w:rPr>
        <w:t>pdsch-AggregationFactor</w:t>
      </w:r>
      <w:proofErr w:type="spellEnd"/>
      <w:r w:rsidR="00660C5F">
        <w:rPr>
          <w:rFonts w:eastAsia="PMingLiU"/>
          <w:iCs/>
        </w:rPr>
        <w:t xml:space="preserve"> and </w:t>
      </w:r>
      <w:proofErr w:type="spellStart"/>
      <w:r w:rsidR="00660C5F" w:rsidRPr="00660C5F">
        <w:rPr>
          <w:rFonts w:eastAsia="PMingLiU"/>
          <w:i/>
        </w:rPr>
        <w:t>RepSchemeEnabler</w:t>
      </w:r>
      <w:proofErr w:type="spellEnd"/>
      <w:r w:rsidR="00660C5F">
        <w:rPr>
          <w:rFonts w:eastAsia="PMingLiU"/>
          <w:iCs/>
        </w:rPr>
        <w:t xml:space="preserve"> should be disallowed. </w:t>
      </w:r>
    </w:p>
    <w:p w14:paraId="74BA2E8D" w14:textId="49E4D009" w:rsidR="008329DD" w:rsidRDefault="008329DD" w:rsidP="008329DD">
      <w:r>
        <w:t xml:space="preserve">The following TP is proposed regarding the issue </w:t>
      </w:r>
      <w:r w:rsidR="0051114B">
        <w:t>2</w:t>
      </w:r>
      <w:r>
        <w:t xml:space="preserve"> discussed above:</w:t>
      </w:r>
    </w:p>
    <w:p w14:paraId="2598DB79" w14:textId="59A73A0E" w:rsidR="008329DD" w:rsidRPr="00E239AC" w:rsidRDefault="008329DD" w:rsidP="008329DD">
      <w:r w:rsidRPr="00E239AC">
        <w:t>============TP for 38.214 Section 5.</w:t>
      </w:r>
      <w:r w:rsidR="0051114B">
        <w:t>1.2.1</w:t>
      </w:r>
      <w:r w:rsidRPr="00E239AC">
        <w:t>====================================</w:t>
      </w:r>
    </w:p>
    <w:p w14:paraId="2AB8692D" w14:textId="3B1E1617" w:rsidR="00C66928" w:rsidRDefault="00C66928" w:rsidP="00C66928">
      <w:r w:rsidRPr="003748BC">
        <w:t>--Unchanged part omitted-----------------------</w:t>
      </w:r>
    </w:p>
    <w:p w14:paraId="614AC0D5" w14:textId="4994B845" w:rsidR="005B742E" w:rsidRDefault="005B742E" w:rsidP="005B742E">
      <w:pPr>
        <w:rPr>
          <w:ins w:id="15" w:author="Mostafa Khoshnevisan" w:date="2020-05-10T22:41:00Z"/>
        </w:rPr>
      </w:pPr>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rPr>
        <w:t xml:space="preserve"> </w:t>
      </w:r>
      <w:r w:rsidRPr="009E3EBB">
        <w:rPr>
          <w:rFonts w:eastAsia="Gulim"/>
        </w:rPr>
        <w:t xml:space="preserve">in </w:t>
      </w:r>
      <w:proofErr w:type="spellStart"/>
      <w:r w:rsidRPr="009E3EBB">
        <w:rPr>
          <w:rFonts w:eastAsia="Gulim"/>
          <w:i/>
          <w:iCs/>
        </w:rPr>
        <w:t>pdsch</w:t>
      </w:r>
      <w:proofErr w:type="spellEnd"/>
      <w:r w:rsidRPr="009E3EBB">
        <w:rPr>
          <w:rFonts w:eastAsia="Gulim"/>
          <w:i/>
          <w:iCs/>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rPr>
        <w:t>sps</w:t>
      </w:r>
      <w:proofErr w:type="spellEnd"/>
      <w:r w:rsidRPr="009E3EBB">
        <w:rPr>
          <w:rFonts w:eastAsia="Gulim"/>
          <w:i/>
          <w:iCs/>
        </w:rPr>
        <w:t xml:space="preserve">-Config </w:t>
      </w:r>
      <w:r w:rsidRPr="009E3EBB">
        <w:rPr>
          <w:rFonts w:eastAsia="Gulim"/>
        </w:rPr>
        <w:t xml:space="preserve">and activated by DCI format 1_1 or 1_2, the same symbol allocation is applied across the </w:t>
      </w:r>
      <w:proofErr w:type="spellStart"/>
      <w:r w:rsidRPr="009E3EBB">
        <w:rPr>
          <w:rFonts w:eastAsia="Gulim"/>
          <w:i/>
          <w:iCs/>
        </w:rPr>
        <w:t>pdsch-AggregationFactor</w:t>
      </w:r>
      <w:proofErr w:type="spellEnd"/>
      <w:r w:rsidRPr="009E3EBB">
        <w:rPr>
          <w:rFonts w:eastAsia="Gulim"/>
        </w:rPr>
        <w:t xml:space="preserve">, in </w:t>
      </w:r>
      <w:proofErr w:type="spellStart"/>
      <w:r w:rsidRPr="009E3EBB">
        <w:rPr>
          <w:rFonts w:eastAsia="Gulim"/>
          <w:i/>
          <w:iCs/>
        </w:rPr>
        <w:t>sps</w:t>
      </w:r>
      <w:proofErr w:type="spellEnd"/>
      <w:r w:rsidRPr="009E3EBB">
        <w:rPr>
          <w:rFonts w:eastAsia="Gulim"/>
          <w:i/>
          <w:iCs/>
        </w:rPr>
        <w:t>-Config</w:t>
      </w:r>
      <w:r w:rsidRPr="009E3EBB">
        <w:rPr>
          <w:rFonts w:eastAsia="Gulim"/>
        </w:rPr>
        <w:t xml:space="preserve"> if configured or in </w:t>
      </w:r>
      <w:proofErr w:type="spellStart"/>
      <w:r w:rsidRPr="009E3EBB">
        <w:rPr>
          <w:rFonts w:eastAsia="Gulim"/>
          <w:i/>
          <w:iCs/>
        </w:rPr>
        <w:t>pdsch</w:t>
      </w:r>
      <w:proofErr w:type="spellEnd"/>
      <w:r w:rsidRPr="009E3EBB">
        <w:rPr>
          <w:rFonts w:eastAsia="Gulim"/>
          <w:i/>
          <w:iCs/>
        </w:rPr>
        <w:t xml:space="preserve">-config </w:t>
      </w:r>
      <w:r w:rsidRPr="009E3EBB">
        <w:rPr>
          <w:rFonts w:eastAsia="Gulim"/>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rPr>
        <w:t xml:space="preserve">For PDSCH scheduled by DCI format 1_1 or 1_2 in PDCCH with CRC scrambled by CS-RNTI with NDI=0, or PDSCH scheduled without corresponding PDCCH transmission using </w:t>
      </w:r>
      <w:proofErr w:type="spellStart"/>
      <w:r w:rsidRPr="009E3EBB">
        <w:rPr>
          <w:rFonts w:eastAsia="Gulim"/>
          <w:i/>
          <w:iCs/>
        </w:rPr>
        <w:t>sps</w:t>
      </w:r>
      <w:proofErr w:type="spellEnd"/>
      <w:r w:rsidRPr="009E3EBB">
        <w:rPr>
          <w:rFonts w:eastAsia="Gulim"/>
          <w:i/>
          <w:iCs/>
        </w:rPr>
        <w:t>-Config</w:t>
      </w:r>
      <w:r w:rsidRPr="009E3EBB">
        <w:rPr>
          <w:rFonts w:eastAsia="Gulim"/>
        </w:rPr>
        <w:t xml:space="preserve"> and activated by DCI format 1_1 or 1_2, the UE is not expected to be configured with the time duration for the reception of </w:t>
      </w:r>
      <w:proofErr w:type="spellStart"/>
      <w:r w:rsidRPr="009E3EBB">
        <w:rPr>
          <w:rFonts w:eastAsia="Gulim"/>
          <w:i/>
          <w:iCs/>
        </w:rPr>
        <w:t>pdsch-AggregationFactor</w:t>
      </w:r>
      <w:proofErr w:type="spellEnd"/>
      <w:r w:rsidRPr="009E3EBB">
        <w:rPr>
          <w:rFonts w:eastAsia="Gulim"/>
        </w:rPr>
        <w:t xml:space="preserve"> repetitions, in </w:t>
      </w:r>
      <w:proofErr w:type="spellStart"/>
      <w:r w:rsidRPr="009E3EBB">
        <w:rPr>
          <w:rFonts w:eastAsia="Gulim"/>
          <w:i/>
          <w:iCs/>
        </w:rPr>
        <w:t>sps</w:t>
      </w:r>
      <w:proofErr w:type="spellEnd"/>
      <w:r w:rsidRPr="009E3EBB">
        <w:rPr>
          <w:rFonts w:eastAsia="Gulim"/>
          <w:i/>
          <w:iCs/>
        </w:rPr>
        <w:t>-Config</w:t>
      </w:r>
      <w:r w:rsidRPr="009E3EBB">
        <w:rPr>
          <w:rFonts w:eastAsia="Gulim"/>
        </w:rPr>
        <w:t xml:space="preserve"> if configured or in </w:t>
      </w:r>
      <w:proofErr w:type="spellStart"/>
      <w:r w:rsidRPr="009E3EBB">
        <w:rPr>
          <w:rFonts w:eastAsia="Gulim"/>
          <w:i/>
          <w:iCs/>
        </w:rPr>
        <w:t>pdsch</w:t>
      </w:r>
      <w:proofErr w:type="spellEnd"/>
      <w:r w:rsidRPr="009E3EBB">
        <w:rPr>
          <w:rFonts w:eastAsia="Gulim"/>
          <w:i/>
          <w:iCs/>
        </w:rPr>
        <w:t>-config</w:t>
      </w:r>
      <w:r w:rsidRPr="009E3EBB">
        <w:rPr>
          <w:rFonts w:eastAsia="Gulim"/>
        </w:rPr>
        <w:t xml:space="preserve"> otherwise, larger than the time duration derived by the periodicity P obtained from the corresponding </w:t>
      </w:r>
      <w:proofErr w:type="spellStart"/>
      <w:r w:rsidRPr="009E3EBB">
        <w:rPr>
          <w:rFonts w:eastAsia="Gulim"/>
          <w:i/>
          <w:iCs/>
        </w:rPr>
        <w:t>sps</w:t>
      </w:r>
      <w:proofErr w:type="spellEnd"/>
      <w:r w:rsidRPr="009E3EBB">
        <w:rPr>
          <w:rFonts w:eastAsia="Gulim"/>
          <w:i/>
          <w:iCs/>
        </w:rPr>
        <w:t>-Config</w:t>
      </w:r>
      <w:r w:rsidRPr="009E3EBB">
        <w:rPr>
          <w:rFonts w:eastAsia="Gulim"/>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n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696E0528" w14:textId="0BD0911F" w:rsidR="00B434D1" w:rsidRPr="0085777E" w:rsidRDefault="00B434D1" w:rsidP="005B742E">
      <w:ins w:id="16" w:author="Mostafa Khoshnevisan" w:date="2020-05-10T22:42:00Z">
        <w:r>
          <w:t xml:space="preserve">If a </w:t>
        </w:r>
        <w:r>
          <w:rPr>
            <w:rFonts w:eastAsia="SimSun"/>
            <w:color w:val="000000"/>
            <w:kern w:val="2"/>
            <w:lang w:eastAsia="zh-CN"/>
          </w:rPr>
          <w:t xml:space="preserve">UE is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r>
          <w:rPr>
            <w:rFonts w:cstheme="minorHAnsi"/>
            <w:i/>
            <w:color w:val="000000"/>
            <w:szCs w:val="16"/>
            <w:lang w:eastAsia="zh-CN"/>
          </w:rPr>
          <w:t>RepNumR16</w:t>
        </w:r>
        <w:r w:rsidRPr="00910165">
          <w:rPr>
            <w:color w:val="000000"/>
            <w:sz w:val="24"/>
          </w:rPr>
          <w:t xml:space="preserve"> </w:t>
        </w:r>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sidR="00967C16">
          <w:t xml:space="preserve">, or if the UE is </w:t>
        </w:r>
      </w:ins>
      <w:ins w:id="17" w:author="Mostafa Khoshnevisan" w:date="2020-05-10T22:43:00Z">
        <w:r w:rsidR="00BC18CA">
          <w:t xml:space="preserve">provided with </w:t>
        </w:r>
        <w:r w:rsidR="00BC18CA">
          <w:rPr>
            <w:rFonts w:eastAsia="SimSun"/>
            <w:color w:val="000000"/>
            <w:kern w:val="2"/>
            <w:lang w:eastAsia="zh-CN"/>
          </w:rPr>
          <w:t xml:space="preserve">the </w:t>
        </w:r>
        <w:r w:rsidR="00BC18CA" w:rsidRPr="0096609F">
          <w:rPr>
            <w:rFonts w:eastAsia="SimSun"/>
            <w:color w:val="000000"/>
            <w:kern w:val="2"/>
            <w:lang w:eastAsia="zh-CN"/>
          </w:rPr>
          <w:t xml:space="preserve">higher layer parameter </w:t>
        </w:r>
        <w:proofErr w:type="spellStart"/>
        <w:r w:rsidR="00BC18CA">
          <w:rPr>
            <w:rFonts w:cstheme="minorHAnsi"/>
            <w:i/>
            <w:color w:val="000000"/>
            <w:lang w:eastAsia="zh-CN"/>
          </w:rPr>
          <w:t>RepSchemeEnabler</w:t>
        </w:r>
        <w:proofErr w:type="spellEnd"/>
        <w:r w:rsidR="00E547CE">
          <w:rPr>
            <w:rFonts w:eastAsia="SimSun"/>
            <w:color w:val="000000"/>
            <w:kern w:val="2"/>
            <w:lang w:eastAsia="zh-CN"/>
          </w:rPr>
          <w:t xml:space="preserve">, the UE does not expect to be configured with </w:t>
        </w:r>
      </w:ins>
      <w:proofErr w:type="spellStart"/>
      <w:ins w:id="18" w:author="Mostafa Khoshnevisan" w:date="2020-05-10T22:44:00Z">
        <w:r w:rsidR="007A0ECC" w:rsidRPr="009E3EBB">
          <w:rPr>
            <w:rFonts w:eastAsia="Gulim"/>
            <w:i/>
            <w:iCs/>
          </w:rPr>
          <w:t>pdsch-AggregationFactor</w:t>
        </w:r>
        <w:proofErr w:type="spellEnd"/>
        <w:r w:rsidR="007A0ECC" w:rsidRPr="009E3EBB">
          <w:rPr>
            <w:rFonts w:eastAsia="Gulim"/>
          </w:rPr>
          <w:t xml:space="preserve"> in </w:t>
        </w:r>
        <w:proofErr w:type="spellStart"/>
        <w:r w:rsidR="007A0ECC" w:rsidRPr="009E3EBB">
          <w:rPr>
            <w:rFonts w:eastAsia="Gulim"/>
            <w:i/>
            <w:iCs/>
          </w:rPr>
          <w:t>sps</w:t>
        </w:r>
        <w:proofErr w:type="spellEnd"/>
        <w:r w:rsidR="007A0ECC" w:rsidRPr="009E3EBB">
          <w:rPr>
            <w:rFonts w:eastAsia="Gulim"/>
            <w:i/>
            <w:iCs/>
          </w:rPr>
          <w:t>-Config</w:t>
        </w:r>
        <w:r w:rsidR="007A0ECC" w:rsidRPr="009E3EBB">
          <w:rPr>
            <w:rFonts w:eastAsia="Gulim"/>
          </w:rPr>
          <w:t xml:space="preserve"> or in </w:t>
        </w:r>
        <w:proofErr w:type="spellStart"/>
        <w:r w:rsidR="007A0ECC" w:rsidRPr="009E3EBB">
          <w:rPr>
            <w:rFonts w:eastAsia="Gulim"/>
            <w:i/>
            <w:iCs/>
          </w:rPr>
          <w:t>pdsch</w:t>
        </w:r>
        <w:proofErr w:type="spellEnd"/>
        <w:r w:rsidR="007A0ECC" w:rsidRPr="009E3EBB">
          <w:rPr>
            <w:rFonts w:eastAsia="Gulim"/>
            <w:i/>
            <w:iCs/>
          </w:rPr>
          <w:t>-config</w:t>
        </w:r>
        <w:r w:rsidR="007A0ECC">
          <w:t>.</w:t>
        </w:r>
      </w:ins>
    </w:p>
    <w:p w14:paraId="0BD49EB2" w14:textId="77777777" w:rsidR="005B742E" w:rsidRPr="007B1689" w:rsidRDefault="005B742E" w:rsidP="005B742E">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5B742E" w14:paraId="67EA1AB5" w14:textId="77777777" w:rsidTr="002500BD">
        <w:tc>
          <w:tcPr>
            <w:tcW w:w="2263" w:type="dxa"/>
            <w:vMerge w:val="restart"/>
          </w:tcPr>
          <w:p w14:paraId="76D8DB0B" w14:textId="77777777" w:rsidR="005B742E" w:rsidRPr="001A09D9" w:rsidRDefault="005B742E"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785820AA" w14:textId="77777777" w:rsidR="005B742E" w:rsidRPr="00A93AD6" w:rsidRDefault="005B742E"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5B742E" w14:paraId="22CB35B9" w14:textId="77777777" w:rsidTr="002500BD">
        <w:tc>
          <w:tcPr>
            <w:tcW w:w="2263" w:type="dxa"/>
            <w:vMerge/>
          </w:tcPr>
          <w:p w14:paraId="1B0F82D3" w14:textId="77777777" w:rsidR="005B742E" w:rsidRPr="007B1689" w:rsidRDefault="005B742E" w:rsidP="002500BD">
            <w:pPr>
              <w:pStyle w:val="TAH"/>
              <w:rPr>
                <w:rFonts w:eastAsia="Batang"/>
                <w:color w:val="000000"/>
              </w:rPr>
            </w:pPr>
          </w:p>
        </w:tc>
        <w:tc>
          <w:tcPr>
            <w:tcW w:w="1701" w:type="dxa"/>
          </w:tcPr>
          <w:p w14:paraId="3D1A8FCD" w14:textId="77777777" w:rsidR="005B742E" w:rsidRPr="007B1689" w:rsidRDefault="005B742E"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F0B7953" w14:textId="77777777" w:rsidR="005B742E" w:rsidRPr="007B1689" w:rsidRDefault="005B742E"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63A346D" w14:textId="77777777" w:rsidR="005B742E" w:rsidRPr="007B1689" w:rsidRDefault="005B742E"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1FA1A2D" w14:textId="77777777" w:rsidR="005B742E" w:rsidRPr="007B1689" w:rsidRDefault="005B742E" w:rsidP="002500BD">
            <w:pPr>
              <w:pStyle w:val="TAH"/>
              <w:rPr>
                <w:rFonts w:eastAsia="Batang"/>
                <w:color w:val="000000"/>
              </w:rPr>
            </w:pPr>
            <w:r>
              <w:rPr>
                <w:rFonts w:eastAsia="Batang"/>
                <w:i/>
                <w:color w:val="000000"/>
              </w:rPr>
              <w:t xml:space="preserve">n </w:t>
            </w:r>
            <w:r>
              <w:rPr>
                <w:rFonts w:eastAsia="Batang"/>
                <w:color w:val="000000"/>
              </w:rPr>
              <w:t>mod 4 = 3</w:t>
            </w:r>
          </w:p>
        </w:tc>
      </w:tr>
      <w:tr w:rsidR="005B742E" w14:paraId="6AF620AC" w14:textId="77777777" w:rsidTr="002500BD">
        <w:tc>
          <w:tcPr>
            <w:tcW w:w="2263" w:type="dxa"/>
          </w:tcPr>
          <w:p w14:paraId="68D8B9F8" w14:textId="77777777" w:rsidR="005B742E" w:rsidRPr="007B1689" w:rsidRDefault="005B742E" w:rsidP="002500BD">
            <w:pPr>
              <w:pStyle w:val="TAC"/>
              <w:rPr>
                <w:rFonts w:eastAsia="Batang"/>
                <w:color w:val="000000"/>
              </w:rPr>
            </w:pPr>
            <w:r>
              <w:rPr>
                <w:rFonts w:eastAsia="Batang"/>
                <w:color w:val="000000"/>
                <w:lang w:val="en-GB"/>
              </w:rPr>
              <w:t>0</w:t>
            </w:r>
          </w:p>
        </w:tc>
        <w:tc>
          <w:tcPr>
            <w:tcW w:w="1701" w:type="dxa"/>
          </w:tcPr>
          <w:p w14:paraId="5D634F09" w14:textId="77777777" w:rsidR="005B742E" w:rsidRPr="007B1689" w:rsidRDefault="005B742E" w:rsidP="002500BD">
            <w:pPr>
              <w:pStyle w:val="TAC"/>
              <w:rPr>
                <w:rFonts w:eastAsia="Batang"/>
                <w:color w:val="000000"/>
              </w:rPr>
            </w:pPr>
            <w:r>
              <w:rPr>
                <w:rFonts w:eastAsia="Batang"/>
                <w:color w:val="000000"/>
                <w:lang w:val="en-GB"/>
              </w:rPr>
              <w:t>0</w:t>
            </w:r>
          </w:p>
        </w:tc>
        <w:tc>
          <w:tcPr>
            <w:tcW w:w="1701" w:type="dxa"/>
          </w:tcPr>
          <w:p w14:paraId="45DBF458" w14:textId="77777777" w:rsidR="005B742E" w:rsidRPr="007B1689" w:rsidRDefault="005B742E" w:rsidP="002500BD">
            <w:pPr>
              <w:pStyle w:val="TAC"/>
              <w:rPr>
                <w:rFonts w:eastAsia="Batang"/>
                <w:color w:val="000000"/>
              </w:rPr>
            </w:pPr>
            <w:r>
              <w:rPr>
                <w:rFonts w:eastAsia="Batang"/>
                <w:color w:val="000000"/>
                <w:lang w:val="en-GB"/>
              </w:rPr>
              <w:t>2</w:t>
            </w:r>
          </w:p>
        </w:tc>
        <w:tc>
          <w:tcPr>
            <w:tcW w:w="1701" w:type="dxa"/>
          </w:tcPr>
          <w:p w14:paraId="2239B946" w14:textId="77777777" w:rsidR="005B742E" w:rsidRPr="007B1689" w:rsidRDefault="005B742E" w:rsidP="002500BD">
            <w:pPr>
              <w:pStyle w:val="TAC"/>
              <w:rPr>
                <w:rFonts w:eastAsia="Batang"/>
                <w:color w:val="000000"/>
              </w:rPr>
            </w:pPr>
            <w:r>
              <w:rPr>
                <w:rFonts w:eastAsia="Batang"/>
                <w:color w:val="000000"/>
                <w:lang w:val="en-GB"/>
              </w:rPr>
              <w:t>3</w:t>
            </w:r>
          </w:p>
        </w:tc>
        <w:tc>
          <w:tcPr>
            <w:tcW w:w="1701" w:type="dxa"/>
          </w:tcPr>
          <w:p w14:paraId="1B857C16" w14:textId="77777777" w:rsidR="005B742E" w:rsidRPr="007B1689" w:rsidRDefault="005B742E" w:rsidP="002500BD">
            <w:pPr>
              <w:pStyle w:val="TAC"/>
              <w:rPr>
                <w:rFonts w:eastAsia="Batang"/>
                <w:color w:val="000000"/>
              </w:rPr>
            </w:pPr>
            <w:r>
              <w:rPr>
                <w:rFonts w:eastAsia="Batang"/>
                <w:color w:val="000000"/>
                <w:lang w:val="en-GB"/>
              </w:rPr>
              <w:t>1</w:t>
            </w:r>
          </w:p>
        </w:tc>
      </w:tr>
      <w:tr w:rsidR="005B742E" w14:paraId="36613A40" w14:textId="77777777" w:rsidTr="002500BD">
        <w:tc>
          <w:tcPr>
            <w:tcW w:w="2263" w:type="dxa"/>
          </w:tcPr>
          <w:p w14:paraId="7F5047AA" w14:textId="77777777" w:rsidR="005B742E" w:rsidRPr="007B1689" w:rsidRDefault="005B742E" w:rsidP="002500BD">
            <w:pPr>
              <w:pStyle w:val="TAC"/>
              <w:rPr>
                <w:rFonts w:eastAsia="Batang"/>
                <w:color w:val="000000"/>
              </w:rPr>
            </w:pPr>
            <w:r>
              <w:rPr>
                <w:rFonts w:eastAsia="Batang"/>
                <w:color w:val="000000"/>
                <w:lang w:val="en-GB"/>
              </w:rPr>
              <w:t>2</w:t>
            </w:r>
          </w:p>
        </w:tc>
        <w:tc>
          <w:tcPr>
            <w:tcW w:w="1701" w:type="dxa"/>
          </w:tcPr>
          <w:p w14:paraId="45DA353A" w14:textId="77777777" w:rsidR="005B742E" w:rsidRPr="007B1689" w:rsidRDefault="005B742E" w:rsidP="002500BD">
            <w:pPr>
              <w:pStyle w:val="TAC"/>
              <w:rPr>
                <w:rFonts w:eastAsia="Batang"/>
                <w:color w:val="000000"/>
              </w:rPr>
            </w:pPr>
            <w:r>
              <w:rPr>
                <w:rFonts w:eastAsia="Batang"/>
                <w:color w:val="000000"/>
                <w:lang w:val="en-GB"/>
              </w:rPr>
              <w:t>2</w:t>
            </w:r>
          </w:p>
        </w:tc>
        <w:tc>
          <w:tcPr>
            <w:tcW w:w="1701" w:type="dxa"/>
          </w:tcPr>
          <w:p w14:paraId="5F38BE45" w14:textId="77777777" w:rsidR="005B742E" w:rsidRPr="007B1689" w:rsidRDefault="005B742E" w:rsidP="002500BD">
            <w:pPr>
              <w:pStyle w:val="TAC"/>
              <w:rPr>
                <w:rFonts w:eastAsia="Batang"/>
                <w:color w:val="000000"/>
              </w:rPr>
            </w:pPr>
            <w:r>
              <w:rPr>
                <w:rFonts w:eastAsia="Batang"/>
                <w:color w:val="000000"/>
                <w:lang w:val="en-GB"/>
              </w:rPr>
              <w:t>3</w:t>
            </w:r>
          </w:p>
        </w:tc>
        <w:tc>
          <w:tcPr>
            <w:tcW w:w="1701" w:type="dxa"/>
          </w:tcPr>
          <w:p w14:paraId="1EE852DB" w14:textId="77777777" w:rsidR="005B742E" w:rsidRPr="007B1689" w:rsidRDefault="005B742E" w:rsidP="002500BD">
            <w:pPr>
              <w:pStyle w:val="TAC"/>
              <w:rPr>
                <w:rFonts w:eastAsia="Batang"/>
                <w:color w:val="000000"/>
              </w:rPr>
            </w:pPr>
            <w:r>
              <w:rPr>
                <w:rFonts w:eastAsia="Batang"/>
                <w:color w:val="000000"/>
                <w:lang w:val="en-GB"/>
              </w:rPr>
              <w:t>1</w:t>
            </w:r>
          </w:p>
        </w:tc>
        <w:tc>
          <w:tcPr>
            <w:tcW w:w="1701" w:type="dxa"/>
          </w:tcPr>
          <w:p w14:paraId="51BF63B7" w14:textId="77777777" w:rsidR="005B742E" w:rsidRPr="007B1689" w:rsidRDefault="005B742E" w:rsidP="002500BD">
            <w:pPr>
              <w:pStyle w:val="TAC"/>
              <w:rPr>
                <w:rFonts w:eastAsia="Batang"/>
                <w:color w:val="000000"/>
              </w:rPr>
            </w:pPr>
            <w:r>
              <w:rPr>
                <w:rFonts w:eastAsia="Batang"/>
                <w:color w:val="000000"/>
                <w:lang w:val="en-GB"/>
              </w:rPr>
              <w:t>0</w:t>
            </w:r>
          </w:p>
        </w:tc>
      </w:tr>
      <w:tr w:rsidR="005B742E" w14:paraId="7A6BDEEB" w14:textId="77777777" w:rsidTr="002500BD">
        <w:tc>
          <w:tcPr>
            <w:tcW w:w="2263" w:type="dxa"/>
          </w:tcPr>
          <w:p w14:paraId="4B0469C3" w14:textId="77777777" w:rsidR="005B742E" w:rsidRPr="007B1689" w:rsidRDefault="005B742E" w:rsidP="002500BD">
            <w:pPr>
              <w:pStyle w:val="TAC"/>
              <w:rPr>
                <w:rFonts w:eastAsia="Batang"/>
                <w:color w:val="000000"/>
              </w:rPr>
            </w:pPr>
            <w:r>
              <w:rPr>
                <w:rFonts w:eastAsia="Batang"/>
                <w:color w:val="000000"/>
                <w:lang w:val="en-GB"/>
              </w:rPr>
              <w:t>3</w:t>
            </w:r>
          </w:p>
        </w:tc>
        <w:tc>
          <w:tcPr>
            <w:tcW w:w="1701" w:type="dxa"/>
          </w:tcPr>
          <w:p w14:paraId="035A46BE" w14:textId="77777777" w:rsidR="005B742E" w:rsidRPr="007B1689" w:rsidRDefault="005B742E" w:rsidP="002500BD">
            <w:pPr>
              <w:pStyle w:val="TAC"/>
              <w:rPr>
                <w:rFonts w:eastAsia="Batang"/>
                <w:color w:val="000000"/>
              </w:rPr>
            </w:pPr>
            <w:r>
              <w:rPr>
                <w:rFonts w:eastAsia="Batang"/>
                <w:color w:val="000000"/>
                <w:lang w:val="en-GB"/>
              </w:rPr>
              <w:t>3</w:t>
            </w:r>
          </w:p>
        </w:tc>
        <w:tc>
          <w:tcPr>
            <w:tcW w:w="1701" w:type="dxa"/>
          </w:tcPr>
          <w:p w14:paraId="3958A5E4" w14:textId="77777777" w:rsidR="005B742E" w:rsidRPr="007B1689" w:rsidRDefault="005B742E" w:rsidP="002500BD">
            <w:pPr>
              <w:pStyle w:val="TAC"/>
              <w:rPr>
                <w:rFonts w:eastAsia="Batang"/>
                <w:color w:val="000000"/>
              </w:rPr>
            </w:pPr>
            <w:r>
              <w:rPr>
                <w:rFonts w:eastAsia="Batang"/>
                <w:color w:val="000000"/>
                <w:lang w:val="en-GB"/>
              </w:rPr>
              <w:t>1</w:t>
            </w:r>
          </w:p>
        </w:tc>
        <w:tc>
          <w:tcPr>
            <w:tcW w:w="1701" w:type="dxa"/>
          </w:tcPr>
          <w:p w14:paraId="18E0DE84" w14:textId="77777777" w:rsidR="005B742E" w:rsidRPr="007B1689" w:rsidRDefault="005B742E" w:rsidP="002500BD">
            <w:pPr>
              <w:pStyle w:val="TAC"/>
              <w:rPr>
                <w:rFonts w:eastAsia="Batang"/>
                <w:color w:val="000000"/>
              </w:rPr>
            </w:pPr>
            <w:r>
              <w:rPr>
                <w:rFonts w:eastAsia="Batang"/>
                <w:color w:val="000000"/>
                <w:lang w:val="en-GB"/>
              </w:rPr>
              <w:t>0</w:t>
            </w:r>
          </w:p>
        </w:tc>
        <w:tc>
          <w:tcPr>
            <w:tcW w:w="1701" w:type="dxa"/>
          </w:tcPr>
          <w:p w14:paraId="05C53AC2" w14:textId="77777777" w:rsidR="005B742E" w:rsidRPr="007B1689" w:rsidRDefault="005B742E" w:rsidP="002500BD">
            <w:pPr>
              <w:pStyle w:val="TAC"/>
              <w:rPr>
                <w:rFonts w:eastAsia="Batang"/>
                <w:color w:val="000000"/>
              </w:rPr>
            </w:pPr>
            <w:r>
              <w:rPr>
                <w:rFonts w:eastAsia="Batang"/>
                <w:color w:val="000000"/>
                <w:lang w:val="en-GB"/>
              </w:rPr>
              <w:t>2</w:t>
            </w:r>
          </w:p>
        </w:tc>
      </w:tr>
      <w:tr w:rsidR="005B742E" w14:paraId="1EC004CF" w14:textId="77777777" w:rsidTr="002500BD">
        <w:tc>
          <w:tcPr>
            <w:tcW w:w="2263" w:type="dxa"/>
          </w:tcPr>
          <w:p w14:paraId="1753D14A" w14:textId="77777777" w:rsidR="005B742E" w:rsidRPr="007B1689" w:rsidRDefault="005B742E" w:rsidP="002500BD">
            <w:pPr>
              <w:pStyle w:val="TAC"/>
              <w:rPr>
                <w:rFonts w:eastAsia="Batang"/>
                <w:color w:val="000000"/>
              </w:rPr>
            </w:pPr>
            <w:r>
              <w:rPr>
                <w:rFonts w:eastAsia="Batang"/>
                <w:color w:val="000000"/>
                <w:lang w:val="en-GB"/>
              </w:rPr>
              <w:t>1</w:t>
            </w:r>
          </w:p>
        </w:tc>
        <w:tc>
          <w:tcPr>
            <w:tcW w:w="1701" w:type="dxa"/>
          </w:tcPr>
          <w:p w14:paraId="0590B75D" w14:textId="77777777" w:rsidR="005B742E" w:rsidRPr="007B1689" w:rsidRDefault="005B742E" w:rsidP="002500BD">
            <w:pPr>
              <w:pStyle w:val="TAC"/>
              <w:rPr>
                <w:rFonts w:eastAsia="Batang"/>
                <w:color w:val="000000"/>
              </w:rPr>
            </w:pPr>
            <w:r>
              <w:rPr>
                <w:rFonts w:eastAsia="Batang"/>
                <w:color w:val="000000"/>
                <w:lang w:val="en-GB"/>
              </w:rPr>
              <w:t>1</w:t>
            </w:r>
          </w:p>
        </w:tc>
        <w:tc>
          <w:tcPr>
            <w:tcW w:w="1701" w:type="dxa"/>
          </w:tcPr>
          <w:p w14:paraId="1BD71619" w14:textId="77777777" w:rsidR="005B742E" w:rsidRPr="007B1689" w:rsidRDefault="005B742E" w:rsidP="002500BD">
            <w:pPr>
              <w:pStyle w:val="TAC"/>
              <w:rPr>
                <w:rFonts w:eastAsia="Batang"/>
                <w:color w:val="000000"/>
              </w:rPr>
            </w:pPr>
            <w:r>
              <w:rPr>
                <w:rFonts w:eastAsia="Batang"/>
                <w:color w:val="000000"/>
                <w:lang w:val="en-GB"/>
              </w:rPr>
              <w:t>0</w:t>
            </w:r>
          </w:p>
        </w:tc>
        <w:tc>
          <w:tcPr>
            <w:tcW w:w="1701" w:type="dxa"/>
          </w:tcPr>
          <w:p w14:paraId="2577701C" w14:textId="77777777" w:rsidR="005B742E" w:rsidRPr="007B1689" w:rsidRDefault="005B742E" w:rsidP="002500BD">
            <w:pPr>
              <w:pStyle w:val="TAC"/>
              <w:rPr>
                <w:rFonts w:eastAsia="Batang"/>
                <w:color w:val="000000"/>
              </w:rPr>
            </w:pPr>
            <w:r>
              <w:rPr>
                <w:rFonts w:eastAsia="Batang"/>
                <w:color w:val="000000"/>
                <w:lang w:val="en-GB"/>
              </w:rPr>
              <w:t>2</w:t>
            </w:r>
          </w:p>
        </w:tc>
        <w:tc>
          <w:tcPr>
            <w:tcW w:w="1701" w:type="dxa"/>
          </w:tcPr>
          <w:p w14:paraId="7214B065" w14:textId="77777777" w:rsidR="005B742E" w:rsidRPr="007B1689" w:rsidRDefault="005B742E" w:rsidP="002500BD">
            <w:pPr>
              <w:pStyle w:val="TAC"/>
              <w:rPr>
                <w:rFonts w:eastAsia="Batang"/>
                <w:color w:val="000000"/>
              </w:rPr>
            </w:pPr>
            <w:r>
              <w:rPr>
                <w:rFonts w:eastAsia="Batang"/>
                <w:color w:val="000000"/>
                <w:lang w:val="en-GB"/>
              </w:rPr>
              <w:t>3</w:t>
            </w:r>
          </w:p>
        </w:tc>
      </w:tr>
    </w:tbl>
    <w:p w14:paraId="47854540" w14:textId="33B6812C" w:rsidR="005B742E" w:rsidRDefault="005B742E" w:rsidP="005B742E"/>
    <w:p w14:paraId="6931D5D7" w14:textId="77777777" w:rsidR="00CF1583" w:rsidRDefault="00CF1583" w:rsidP="00CF1583">
      <w:r w:rsidRPr="003748BC">
        <w:t>===============================================================</w:t>
      </w:r>
    </w:p>
    <w:p w14:paraId="3C60BE79" w14:textId="46DB25FB" w:rsidR="00CF1583" w:rsidRPr="00720AB7" w:rsidRDefault="00CF1583" w:rsidP="00CF1583">
      <w:pPr>
        <w:rPr>
          <w:iCs/>
        </w:rPr>
      </w:pPr>
      <w:r w:rsidRPr="007B5B71">
        <w:rPr>
          <w:b/>
          <w:bCs/>
          <w:u w:val="single"/>
        </w:rPr>
        <w:lastRenderedPageBreak/>
        <w:t xml:space="preserve">Issue </w:t>
      </w:r>
      <w:r>
        <w:rPr>
          <w:b/>
          <w:bCs/>
          <w:u w:val="single"/>
        </w:rPr>
        <w:t>3</w:t>
      </w:r>
      <w:r>
        <w:t xml:space="preserve">: SPS for all single-DCI based schemes are supported by the current specification. However, a few minor issues need to be resolved / clarified. First, it should be clarified that the RV sequence used across multiple repetitions in schemes 2b, 3, and 4 is based on setting </w:t>
      </w:r>
      <w:proofErr w:type="spellStart"/>
      <w:r w:rsidRPr="0085777E">
        <w:rPr>
          <w:rFonts w:eastAsia="PMingLiU"/>
          <w:i/>
        </w:rPr>
        <w:t>rv</w:t>
      </w:r>
      <w:r w:rsidRPr="0085777E">
        <w:rPr>
          <w:rFonts w:eastAsia="PMingLiU"/>
          <w:i/>
          <w:vertAlign w:val="subscript"/>
        </w:rPr>
        <w:t>id</w:t>
      </w:r>
      <w:proofErr w:type="spellEnd"/>
      <w:r>
        <w:rPr>
          <w:rFonts w:eastAsia="PMingLiU"/>
          <w:i/>
        </w:rPr>
        <w:t xml:space="preserve">=0. </w:t>
      </w:r>
      <w:r w:rsidR="004E0363">
        <w:rPr>
          <w:rFonts w:eastAsia="PMingLiU"/>
          <w:iCs/>
        </w:rPr>
        <w:t xml:space="preserve">This is </w:t>
      </w:r>
      <w:proofErr w:type="gramStart"/>
      <w:r w:rsidR="004E0363">
        <w:rPr>
          <w:rFonts w:eastAsia="PMingLiU"/>
          <w:iCs/>
        </w:rPr>
        <w:t>similar to</w:t>
      </w:r>
      <w:proofErr w:type="gramEnd"/>
      <w:r w:rsidR="004E0363">
        <w:rPr>
          <w:rFonts w:eastAsia="PMingLiU"/>
          <w:iCs/>
        </w:rPr>
        <w:t xml:space="preserve"> the </w:t>
      </w:r>
      <w:r w:rsidR="003B5449">
        <w:rPr>
          <w:rFonts w:eastAsia="PMingLiU"/>
          <w:iCs/>
        </w:rPr>
        <w:t xml:space="preserve">case of slot-aggregation </w:t>
      </w:r>
      <w:r w:rsidR="003227E2">
        <w:rPr>
          <w:rFonts w:eastAsia="PMingLiU"/>
          <w:iCs/>
        </w:rPr>
        <w:t>with</w:t>
      </w:r>
      <w:r w:rsidR="003B5449">
        <w:rPr>
          <w:rFonts w:eastAsia="PMingLiU"/>
          <w:iCs/>
        </w:rPr>
        <w:t xml:space="preserve"> </w:t>
      </w:r>
      <w:proofErr w:type="spellStart"/>
      <w:r w:rsidR="003B5449" w:rsidRPr="0085777E">
        <w:rPr>
          <w:i/>
          <w:iCs/>
        </w:rPr>
        <w:t>pdsch-AggregationFactor</w:t>
      </w:r>
      <w:proofErr w:type="spellEnd"/>
      <w:r w:rsidR="003B5449" w:rsidRPr="0085777E">
        <w:rPr>
          <w:i/>
          <w:iCs/>
        </w:rPr>
        <w:t xml:space="preserve">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proofErr w:type="spellStart"/>
      <w:r w:rsidR="00E0236F" w:rsidRPr="00E0236F">
        <w:rPr>
          <w:rFonts w:eastAsia="PMingLiU"/>
          <w:i/>
        </w:rPr>
        <w:t>sps</w:t>
      </w:r>
      <w:proofErr w:type="spellEnd"/>
      <w:r w:rsidR="00E0236F" w:rsidRPr="00E0236F">
        <w:rPr>
          <w:rFonts w:eastAsia="PMingLiU"/>
          <w:i/>
        </w:rPr>
        <w:t>-config</w:t>
      </w:r>
      <w:r w:rsidR="00E0236F">
        <w:rPr>
          <w:rFonts w:eastAsia="PMingLiU"/>
          <w:iCs/>
        </w:rPr>
        <w:t xml:space="preserve">. This is </w:t>
      </w:r>
      <w:proofErr w:type="gramStart"/>
      <w:r w:rsidR="00E0236F">
        <w:rPr>
          <w:rFonts w:eastAsia="PMingLiU"/>
          <w:iCs/>
        </w:rPr>
        <w:t>similar to</w:t>
      </w:r>
      <w:proofErr w:type="gramEnd"/>
      <w:r w:rsidR="00E0236F">
        <w:rPr>
          <w:rFonts w:eastAsia="PMingLiU"/>
          <w:iCs/>
        </w:rPr>
        <w:t xml:space="preserve"> the case of slot-aggregation with </w:t>
      </w:r>
      <w:proofErr w:type="spellStart"/>
      <w:r w:rsidR="00E0236F" w:rsidRPr="0085777E">
        <w:rPr>
          <w:i/>
          <w:iCs/>
        </w:rPr>
        <w:t>pdsch-AggregationFactor</w:t>
      </w:r>
      <w:proofErr w:type="spellEnd"/>
      <w:r w:rsidR="00E0236F" w:rsidRPr="0085777E">
        <w:rPr>
          <w:i/>
          <w:iCs/>
        </w:rPr>
        <w:t xml:space="preserve"> </w:t>
      </w:r>
      <w:r w:rsidR="00E0236F">
        <w:t>repetitions</w:t>
      </w:r>
      <w:r w:rsidR="003D2467">
        <w:t xml:space="preserve"> captured in the specification.</w:t>
      </w:r>
    </w:p>
    <w:p w14:paraId="7B8645D4" w14:textId="0134D856" w:rsidR="00CF1583" w:rsidRDefault="00CF1583" w:rsidP="00CF1583">
      <w:r>
        <w:t xml:space="preserve">The following </w:t>
      </w:r>
      <w:r w:rsidR="003D2467">
        <w:t xml:space="preserve">two </w:t>
      </w:r>
      <w:r>
        <w:t>TP</w:t>
      </w:r>
      <w:r w:rsidR="003D2467">
        <w:t>s</w:t>
      </w:r>
      <w:r>
        <w:t xml:space="preserve"> </w:t>
      </w:r>
      <w:r w:rsidR="00625F86">
        <w:t>are</w:t>
      </w:r>
      <w:r>
        <w:t xml:space="preserve"> proposed regarding the issue 3 discussed above:</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proofErr w:type="spellStart"/>
      <w:r w:rsidRPr="002741CB">
        <w:rPr>
          <w:rFonts w:eastAsia="SimSun"/>
          <w:i/>
          <w:kern w:val="2"/>
          <w:lang w:eastAsia="zh-CN"/>
        </w:rPr>
        <w:t>RepSchemeEnabler</w:t>
      </w:r>
      <w:proofErr w:type="spellEnd"/>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19" w:name="_Hlk40039740"/>
      <w:r w:rsidRPr="00194DD0">
        <w:t>uling DCI</w:t>
      </w:r>
      <w:r w:rsidRPr="00194DD0">
        <w:rPr>
          <w:i/>
        </w:rPr>
        <w:t xml:space="preserve">. </w:t>
      </w:r>
    </w:p>
    <w:p w14:paraId="557817FD" w14:textId="35C502FD" w:rsidR="00254404" w:rsidRDefault="00254404" w:rsidP="00722BB2">
      <w:pPr>
        <w:pStyle w:val="B1"/>
      </w:pPr>
      <w:bookmarkStart w:id="20" w:name="_Hlk40039706"/>
      <w:r>
        <w:t>-</w:t>
      </w:r>
      <w:r>
        <w:tab/>
      </w:r>
      <w:r w:rsidRPr="00194DD0">
        <w:t xml:space="preserve">If </w:t>
      </w:r>
      <w:r>
        <w:t>two</w:t>
      </w:r>
      <w:r w:rsidRPr="00194DD0">
        <w:t xml:space="preserve"> </w:t>
      </w:r>
      <w:bookmarkEnd w:id="20"/>
      <w:r w:rsidRPr="00194DD0">
        <w:t>TCI states</w:t>
      </w:r>
      <w:r>
        <w:t xml:space="preserve"> ar</w:t>
      </w:r>
      <w:bookmarkEnd w:id="19"/>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21"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szCs w:val="24"/>
          </w:rPr>
          <w:t>sps</w:t>
        </w:r>
        <w:proofErr w:type="spellEnd"/>
        <w:r w:rsidR="00BE1469" w:rsidRPr="009E3EBB">
          <w:rPr>
            <w:rFonts w:eastAsia="Gulim"/>
            <w:i/>
            <w:iCs/>
            <w:szCs w:val="24"/>
          </w:rPr>
          <w:t>-Config</w:t>
        </w:r>
        <w:r w:rsidR="00BE1469" w:rsidRPr="009E3EBB">
          <w:rPr>
            <w:rFonts w:eastAsia="Gulim"/>
            <w:szCs w:val="24"/>
          </w:rPr>
          <w:t xml:space="preserve"> and activated by DCI format 1_1 or 1_2</w:t>
        </w:r>
      </w:ins>
      <w:ins w:id="22" w:author="Mostafa Khoshnevisan" w:date="2020-05-10T19:08:00Z">
        <w:r w:rsidR="00E90438">
          <w:rPr>
            <w:rFonts w:eastAsia="PMingLiU"/>
          </w:rPr>
          <w:t xml:space="preserve">, </w:t>
        </w:r>
        <w:r w:rsidR="00E90438">
          <w:rPr>
            <w:rFonts w:eastAsia="PMingLiU"/>
            <w:lang w:eastAsia="zh-TW"/>
          </w:rPr>
          <w:t>"</w:t>
        </w:r>
        <w:proofErr w:type="spellStart"/>
        <w:r w:rsidR="00E90438" w:rsidRPr="0085777E">
          <w:rPr>
            <w:rFonts w:eastAsia="PMingLiU"/>
            <w:i/>
          </w:rPr>
          <w:t>rv</w:t>
        </w:r>
        <w:r w:rsidR="00E90438" w:rsidRPr="0085777E">
          <w:rPr>
            <w:rFonts w:eastAsia="PMingLiU"/>
            <w:i/>
            <w:vertAlign w:val="subscript"/>
          </w:rPr>
          <w:t>id</w:t>
        </w:r>
        <w:proofErr w:type="spellEnd"/>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3"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4"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4"/>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25" w:name="_Hlk26036768"/>
      <w:r>
        <w:rPr>
          <w:rFonts w:cstheme="minorHAnsi"/>
          <w:i/>
          <w:color w:val="000000"/>
          <w:szCs w:val="16"/>
          <w:lang w:eastAsia="zh-CN"/>
        </w:rPr>
        <w:t>RepNumR16</w:t>
      </w:r>
      <w:r w:rsidRPr="00910165">
        <w:rPr>
          <w:color w:val="000000"/>
          <w:sz w:val="24"/>
        </w:rPr>
        <w:t xml:space="preserve"> </w:t>
      </w:r>
      <w:bookmarkEnd w:id="25"/>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EE01E2">
        <w:rPr>
          <w:lang w:eastAsia="zh-CN"/>
        </w:rPr>
        <w:t>CycMapping</w:t>
      </w:r>
      <w:proofErr w:type="spellEnd"/>
      <w:r w:rsidRPr="00EE01E2">
        <w:rPr>
          <w:lang w:eastAsia="zh-CN"/>
        </w:rPr>
        <w:t xml:space="preserve"> or </w:t>
      </w:r>
      <w:proofErr w:type="spellStart"/>
      <w:r w:rsidRPr="00EE01E2">
        <w:rPr>
          <w:lang w:eastAsia="zh-CN"/>
        </w:rPr>
        <w:t>SeqMapping</w:t>
      </w:r>
      <w:proofErr w:type="spellEnd"/>
      <w:r w:rsidRPr="00EE01E2">
        <w:rPr>
          <w:lang w:eastAsia="zh-CN"/>
        </w:rPr>
        <w:t xml:space="preserve"> in</w:t>
      </w:r>
      <w:r w:rsidRPr="00EE01E2">
        <w:rPr>
          <w:lang w:eastAsia="x-none"/>
        </w:rPr>
        <w:t xml:space="preserve"> </w:t>
      </w:r>
      <w:proofErr w:type="spellStart"/>
      <w:r w:rsidRPr="00EE01E2">
        <w:rPr>
          <w:lang w:eastAsia="zh-CN"/>
        </w:rPr>
        <w:t>RepTCIMapping</w:t>
      </w:r>
      <w:proofErr w:type="spellEnd"/>
      <w:r w:rsidRPr="00EE01E2">
        <w:rPr>
          <w:lang w:eastAsia="zh-CN"/>
        </w:rPr>
        <w:t xml:space="preserve">.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w:t>
      </w:r>
      <w:r w:rsidRPr="00946126">
        <w:lastRenderedPageBreak/>
        <w:t>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6"/>
      <w:ins w:id="27"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 xml:space="preserve"> and activated by DCI format 1_1 or 1_2</w:t>
        </w:r>
      </w:ins>
      <w:ins w:id="28" w:author="Mostafa Khoshnevisan" w:date="2020-05-10T22:52:00Z">
        <w:r w:rsidR="00BE1469">
          <w:rPr>
            <w:rFonts w:eastAsia="Gulim"/>
          </w:rPr>
          <w:t xml:space="preserve">, </w:t>
        </w:r>
      </w:ins>
      <w:ins w:id="29" w:author="Mostafa Khoshnevisan" w:date="2020-05-10T19:09:00Z">
        <w:r w:rsidR="003112B1">
          <w:rPr>
            <w:rFonts w:eastAsia="PMingLiU"/>
            <w:lang w:eastAsia="zh-TW"/>
          </w:rPr>
          <w:t>"</w:t>
        </w:r>
        <w:proofErr w:type="spellStart"/>
        <w:r w:rsidR="003112B1" w:rsidRPr="0085777E">
          <w:rPr>
            <w:rFonts w:eastAsia="PMingLiU"/>
            <w:i/>
          </w:rPr>
          <w:t>rv</w:t>
        </w:r>
        <w:r w:rsidR="003112B1" w:rsidRPr="0085777E">
          <w:rPr>
            <w:rFonts w:eastAsia="PMingLiU"/>
            <w:i/>
            <w:vertAlign w:val="subscript"/>
          </w:rPr>
          <w:t>id</w:t>
        </w:r>
        <w:proofErr w:type="spellEnd"/>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30"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31"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32" w:author="Mostafa Khoshnevisan" w:date="2020-05-10T22:51:00Z">
        <w:r w:rsidR="00BE1469" w:rsidRPr="009E3EBB">
          <w:rPr>
            <w:rFonts w:eastAsia="Gulim"/>
          </w:rPr>
          <w:t xml:space="preserve">, </w:t>
        </w:r>
      </w:ins>
      <w:ins w:id="33" w:author="Mostafa Khoshnevisan" w:date="2020-05-10T22:53:00Z">
        <w:r w:rsidR="00E253F7">
          <w:rPr>
            <w:rFonts w:eastAsia="Gulim"/>
          </w:rPr>
          <w:t xml:space="preserve">and </w:t>
        </w:r>
      </w:ins>
      <w:ins w:id="34" w:author="Mostafa Khoshnevisan" w:date="2020-05-10T22:51:00Z">
        <w:r w:rsidR="00BE1469" w:rsidRPr="009E3EBB">
          <w:rPr>
            <w:rFonts w:eastAsia="Gulim"/>
          </w:rPr>
          <w:t xml:space="preserve">the UE is not expected to be </w:t>
        </w:r>
      </w:ins>
      <w:ins w:id="35" w:author="Mostafa Khoshnevisan" w:date="2020-05-10T22:53:00Z">
        <w:r w:rsidR="00E253F7">
          <w:rPr>
            <w:rFonts w:eastAsia="Gulim"/>
          </w:rPr>
          <w:t xml:space="preserve">indicated with </w:t>
        </w:r>
      </w:ins>
      <w:ins w:id="36" w:author="Mostafa Khoshnevisan" w:date="2020-05-10T22:58:00Z">
        <w:r w:rsidR="003208D9" w:rsidRPr="003208D9">
          <w:rPr>
            <w:rFonts w:eastAsia="Gulim"/>
            <w:i/>
            <w:iCs/>
          </w:rPr>
          <w:t>RepNumR16</w:t>
        </w:r>
      </w:ins>
      <w:ins w:id="37" w:author="Mostafa Khoshnevisan" w:date="2020-05-10T22:51:00Z">
        <w:r w:rsidR="00BE1469" w:rsidRPr="009E3EBB">
          <w:rPr>
            <w:rFonts w:eastAsia="Gulim"/>
          </w:rPr>
          <w:t xml:space="preserve"> repetitions</w:t>
        </w:r>
      </w:ins>
      <w:ins w:id="38" w:author="Mostafa Khoshnevisan" w:date="2020-05-10T22:58:00Z">
        <w:r w:rsidR="00AC60F9">
          <w:rPr>
            <w:rFonts w:eastAsia="Gulim"/>
          </w:rPr>
          <w:t xml:space="preserve"> </w:t>
        </w:r>
      </w:ins>
      <w:ins w:id="39" w:author="Mostafa Khoshnevisan" w:date="2020-05-10T22:51:00Z">
        <w:r w:rsidR="00BE1469" w:rsidRPr="009E3EBB">
          <w:rPr>
            <w:rFonts w:eastAsia="Gulim"/>
          </w:rPr>
          <w:t xml:space="preserve">larger than the time duration derived by the periodicity P obtained from the corresponding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40"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1" w:author="Mostafa Khoshnevisan" w:date="2020-05-10T22:48:00Z">
        <w:r w:rsidR="00F17FAD">
          <w:rPr>
            <w:rFonts w:eastAsia="PMingLiU"/>
          </w:rPr>
          <w:t xml:space="preserve">, </w:t>
        </w:r>
        <w:r w:rsidR="00F17FAD">
          <w:rPr>
            <w:rFonts w:eastAsia="PMingLiU"/>
            <w:lang w:eastAsia="zh-TW"/>
          </w:rPr>
          <w:t>"</w:t>
        </w:r>
        <w:proofErr w:type="spellStart"/>
        <w:r w:rsidR="00F17FAD" w:rsidRPr="0085777E">
          <w:rPr>
            <w:rFonts w:eastAsia="PMingLiU"/>
            <w:i/>
          </w:rPr>
          <w:t>rv</w:t>
        </w:r>
        <w:r w:rsidR="00F17FAD" w:rsidRPr="0085777E">
          <w:rPr>
            <w:rFonts w:eastAsia="PMingLiU"/>
            <w:i/>
            <w:vertAlign w:val="subscript"/>
          </w:rPr>
          <w:t>id</w:t>
        </w:r>
        <w:proofErr w:type="spellEnd"/>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42"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proofErr w:type="spellStart"/>
        <w:r w:rsidR="009628E0" w:rsidRPr="009E3EBB">
          <w:rPr>
            <w:rFonts w:eastAsia="Gulim"/>
            <w:i/>
            <w:iCs/>
          </w:rPr>
          <w:t>sps</w:t>
        </w:r>
        <w:proofErr w:type="spellEnd"/>
        <w:r w:rsidR="009628E0" w:rsidRPr="009E3EBB">
          <w:rPr>
            <w:rFonts w:eastAsia="Gulim"/>
            <w:i/>
            <w:iCs/>
          </w:rPr>
          <w:t>-Config</w:t>
        </w:r>
        <w:r w:rsidR="009628E0" w:rsidRPr="009E3EBB">
          <w:rPr>
            <w:rFonts w:eastAsia="Gulim"/>
          </w:rPr>
          <w:t>.</w:t>
        </w:r>
      </w:ins>
      <w:bookmarkStart w:id="43" w:name="_GoBack"/>
      <w:bookmarkEnd w:id="43"/>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4"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5" w:author="Mostafa Khoshnevisan" w:date="2020-05-10T19:08:00Z">
        <w:r>
          <w:rPr>
            <w:rFonts w:eastAsia="PMingLiU"/>
          </w:rPr>
          <w:t xml:space="preserve">,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719B2EB5" w14:textId="77777777" w:rsidR="002160F5" w:rsidRDefault="002160F5" w:rsidP="002160F5">
      <w:r w:rsidRPr="003748BC">
        <w:t>===============================================================</w:t>
      </w:r>
    </w:p>
    <w:p w14:paraId="5A8A96BA" w14:textId="77777777" w:rsidR="002160F5" w:rsidRDefault="002160F5" w:rsidP="00FA63F0"/>
    <w:p w14:paraId="6FED8A25" w14:textId="77777777" w:rsidR="00A25791" w:rsidRDefault="00A25791" w:rsidP="00FA63F0"/>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352C3EE8" w:rsidR="000A51D1" w:rsidRPr="000A51D1" w:rsidRDefault="000A51D1" w:rsidP="000A51D1">
      <w:r>
        <w:t>Multiple issues have been identified for the case of single-DCI based multi-TRP as follows.</w:t>
      </w:r>
    </w:p>
    <w:p w14:paraId="533234D4" w14:textId="7B7E9221" w:rsidR="0002763E" w:rsidRPr="0002763E" w:rsidRDefault="000A51D1"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A51D1">
        <w:rPr>
          <w:rFonts w:ascii="Times New Roman" w:eastAsia="SimSun" w:hAnsi="Times New Roman"/>
          <w:b/>
          <w:iCs/>
          <w:szCs w:val="20"/>
          <w:u w:val="single"/>
          <w:lang w:val="en-US" w:eastAsia="ko-KR"/>
        </w:rPr>
        <w:lastRenderedPageBreak/>
        <w:t>Issue 1</w:t>
      </w:r>
      <w:r>
        <w:rPr>
          <w:rFonts w:ascii="Times New Roman" w:eastAsia="SimSun" w:hAnsi="Times New Roman"/>
          <w:bCs/>
          <w:iCs/>
          <w:szCs w:val="20"/>
          <w:lang w:val="en-US" w:eastAsia="ko-KR"/>
        </w:rPr>
        <w:t xml:space="preserve">: </w:t>
      </w:r>
      <w:r w:rsidR="001406CB" w:rsidRPr="00AF6BFC">
        <w:rPr>
          <w:rFonts w:ascii="Times New Roman" w:eastAsia="SimSun" w:hAnsi="Times New Roman"/>
          <w:bCs/>
          <w:iCs/>
          <w:szCs w:val="20"/>
          <w:lang w:val="en-US" w:eastAsia="ko-KR"/>
        </w:rPr>
        <w:t xml:space="preserve">The first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BlindDetectionMCG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and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BlindDetectionSCG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The network then should configure the UE with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t>
      </w:r>
      <w:proofErr w:type="gramStart"/>
      <w:r w:rsidR="0002763E" w:rsidRPr="0002763E">
        <w:rPr>
          <w:rFonts w:ascii="Times New Roman" w:eastAsia="SimSun" w:hAnsi="Times New Roman"/>
          <w:bCs/>
          <w:iCs/>
          <w:szCs w:val="20"/>
          <w:lang w:val="en-US" w:eastAsia="ko-KR"/>
        </w:rPr>
        <w:t>whether or not</w:t>
      </w:r>
      <w:proofErr w:type="gramEnd"/>
      <w:r w:rsidR="0002763E" w:rsidRPr="0002763E">
        <w:rPr>
          <w:rFonts w:ascii="Times New Roman" w:eastAsia="SimSun" w:hAnsi="Times New Roman"/>
          <w:bCs/>
          <w:iCs/>
          <w:szCs w:val="20"/>
          <w:lang w:val="en-US" w:eastAsia="ko-KR"/>
        </w:rPr>
        <w:t xml:space="preserve"> UE reports </w:t>
      </w:r>
      <w:proofErr w:type="spellStart"/>
      <w:r w:rsidR="0002763E" w:rsidRPr="0002763E">
        <w:rPr>
          <w:rFonts w:ascii="Times New Roman" w:eastAsia="SimSun" w:hAnsi="Times New Roman"/>
          <w:bCs/>
          <w:i/>
          <w:szCs w:val="20"/>
          <w:lang w:val="en-US" w:eastAsia="ko-KR"/>
        </w:rPr>
        <w:t>pdcch-BlindDetectionCA</w:t>
      </w:r>
      <w:proofErr w:type="spellEnd"/>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proofErr w:type="spellStart"/>
      <w:r w:rsidRPr="0002763E">
        <w:rPr>
          <w:rFonts w:ascii="Times New Roman" w:eastAsia="SimSun" w:hAnsi="Times New Roman"/>
          <w:bCs/>
          <w:i/>
          <w:szCs w:val="20"/>
          <w:lang w:val="en-US" w:eastAsia="ko-KR"/>
        </w:rPr>
        <w:t>pdcch-BlindDetectionCA</w:t>
      </w:r>
      <w:proofErr w:type="spellEnd"/>
      <w:r w:rsidRPr="0002763E">
        <w:rPr>
          <w:rFonts w:ascii="Times New Roman" w:eastAsia="SimSun" w:hAnsi="Times New Roman"/>
          <w:bCs/>
          <w:iCs/>
          <w:szCs w:val="20"/>
          <w:lang w:val="en-US" w:eastAsia="ko-KR"/>
        </w:rPr>
        <w:t>:</w:t>
      </w:r>
    </w:p>
    <w:p w14:paraId="4832E267" w14:textId="77777777"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 id="_x0000_i1026" type="#_x0000_t75" style="width:43.05pt;height:21.7pt" o:ole="">
            <v:imagedata r:id="rId15" o:title=""/>
          </v:shape>
          <o:OLEObject Type="Embed" ProgID="Equation.3" ShapeID="_x0000_i1026" DrawAspect="Content" ObjectID="_1651064970" r:id="rId16"/>
        </w:object>
      </w:r>
      <w:r w:rsidRPr="0002763E">
        <w:rPr>
          <w:rFonts w:ascii="Times New Roman" w:eastAsia="Calibri" w:hAnsi="Times New Roman"/>
          <w:szCs w:val="20"/>
          <w:lang w:val="en-US"/>
        </w:rPr>
        <w:t> as the maximum total number of downlink cells that the UE can be configured on both the MCG and the SCG:</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BlindDetectionMCG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szCs w:val="20"/>
          <w:lang w:val="en-US" w:eastAsia="ja-JP"/>
        </w:rPr>
        <w:t xml:space="preserve"> + </w:t>
      </w: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BlindDetectionSCG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7" type="#_x0000_t75" style="width:43.05pt;height:21.7pt" o:ole="">
            <v:imagedata r:id="rId15" o:title=""/>
          </v:shape>
          <o:OLEObject Type="Embed" ProgID="Equation.3" ShapeID="_x0000_i1027" DrawAspect="Content" ObjectID="_1651064971" r:id="rId17"/>
        </w:object>
      </w:r>
      <w:r w:rsidRPr="0002763E">
        <w:rPr>
          <w:rFonts w:ascii="Times New Roman" w:eastAsia="SimSun" w:hAnsi="Times New Roman"/>
          <w:szCs w:val="20"/>
          <w:lang w:val="en-US"/>
        </w:rPr>
        <w:t>.</w:t>
      </w:r>
    </w:p>
    <w:p w14:paraId="07A459C5" w14:textId="77777777"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8" type="#_x0000_t75" style="width:36.15pt;height:21.7pt" o:ole="">
            <v:imagedata r:id="rId18" o:title=""/>
          </v:shape>
          <o:OLEObject Type="Embed" ProgID="Equation.3" ShapeID="_x0000_i1028" DrawAspect="Content" ObjectID="_1651064972" r:id="rId19"/>
        </w:object>
      </w:r>
      <w:r w:rsidRPr="0002763E">
        <w:rPr>
          <w:rFonts w:ascii="Times New Roman" w:eastAsia="Calibri" w:hAnsi="Times New Roman"/>
          <w:szCs w:val="20"/>
          <w:lang w:val="en-US"/>
        </w:rPr>
        <w:t xml:space="preserve"> as the number of configured downlink cells on both the MCG and the SCG:</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for the MCG + </w:t>
      </w: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9" type="#_x0000_t75" style="width:36.15pt;height:21.7pt" o:ole="">
            <v:imagedata r:id="rId20" o:title=""/>
          </v:shape>
          <o:OLEObject Type="Embed" ProgID="Equation.3" ShapeID="_x0000_i1029" DrawAspect="Content" ObjectID="_1651064973" r:id="rId21"/>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30" type="#_x0000_t75" style="width:43.05pt;height:21.7pt" o:ole="">
            <v:imagedata r:id="rId15" o:title=""/>
          </v:shape>
          <o:OLEObject Type="Embed" ProgID="Equation.3" ShapeID="_x0000_i1030" DrawAspect="Content" ObjectID="_1651064974" r:id="rId22"/>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1" type="#_x0000_t75" style="width:36.15pt;height:21.7pt" o:ole="">
            <v:imagedata r:id="rId18" o:title=""/>
          </v:shape>
          <o:OLEObject Type="Embed" ProgID="Equation.3" ShapeID="_x0000_i1031" DrawAspect="Content" ObjectID="_1651064975" r:id="rId23"/>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2" type="#_x0000_t75" style="width:43.05pt;height:21.7pt" o:ole="">
            <v:imagedata r:id="rId15" o:title=""/>
          </v:shape>
          <o:OLEObject Type="Embed" ProgID="Equation.3" ShapeID="_x0000_i1032" DrawAspect="Content" ObjectID="_1651064976" r:id="rId24"/>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7DBB54C3"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3" type="#_x0000_t75" style="width:36.15pt;height:21.7pt" o:ole="">
            <v:imagedata r:id="rId18" o:title=""/>
          </v:shape>
          <o:OLEObject Type="Embed" ProgID="Equation.3" ShapeID="_x0000_i1033" DrawAspect="Content" ObjectID="_1651064977" r:id="rId25"/>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Pr="0002763E">
        <w:rPr>
          <w:rFonts w:ascii="Times New Roman" w:eastAsia="Calibri" w:hAnsi="Times New Roman"/>
          <w:szCs w:val="20"/>
          <w:lang w:val="en-US" w:eastAsia="ko-KR"/>
        </w:rPr>
        <w:t>.</w:t>
      </w:r>
    </w:p>
    <w:p w14:paraId="0E416BFB" w14:textId="73F0D6A9" w:rsidR="00B55603" w:rsidRDefault="00B55603" w:rsidP="004E3495"/>
    <w:p w14:paraId="7968024F" w14:textId="2D288031" w:rsidR="003F39DA" w:rsidRDefault="003F39DA" w:rsidP="004E3495">
      <w:r>
        <w:t>Hence, the following TP is proposed:</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t>--Unchanged part omitted------------------------</w:t>
      </w:r>
    </w:p>
    <w:p w14:paraId="6CC133A0" w14:textId="4C31B84F" w:rsidR="002D0843" w:rsidRDefault="002D0843" w:rsidP="002D084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6"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7" w:author="Mostafa Khoshnevisan" w:date="2020-02-01T22:40:00Z">
        <w:r w:rsidR="00A420B3">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48" w:author="Mostafa Khoshnevisan" w:date="2020-02-01T22:42:00Z">
        <w:r w:rsidR="0067178B">
          <w:rPr>
            <w:lang w:eastAsia="ko-KR"/>
          </w:rPr>
          <w:t xml:space="preserve">where </w:t>
        </w:r>
      </w:ins>
      <m:oMath>
        <m:sSubSup>
          <m:sSubSupPr>
            <m:ctrlPr>
              <w:ins w:id="49" w:author="Mostafa Khoshnevisan" w:date="2020-02-01T22:43:00Z">
                <w:rPr>
                  <w:rFonts w:ascii="Cambria Math" w:hAnsi="Cambria Math"/>
                  <w:i/>
                  <w:szCs w:val="20"/>
                </w:rPr>
              </w:ins>
            </m:ctrlPr>
          </m:sSubSupPr>
          <m:e>
            <m:r>
              <w:ins w:id="50" w:author="Mostafa Khoshnevisan" w:date="2020-02-01T22:43:00Z">
                <w:rPr>
                  <w:rFonts w:ascii="Cambria Math"/>
                  <w:szCs w:val="20"/>
                </w:rPr>
                <m:t>N</m:t>
              </w:ins>
            </m:r>
          </m:e>
          <m:sub>
            <m:r>
              <w:ins w:id="51" w:author="Mostafa Khoshnevisan" w:date="2020-02-01T22:43:00Z">
                <m:rPr>
                  <m:nor/>
                </m:rPr>
                <w:rPr>
                  <w:rFonts w:ascii="Cambria Math"/>
                  <w:szCs w:val="20"/>
                </w:rPr>
                <m:t>NR-DC,0</m:t>
              </w:ins>
            </m:r>
            <m:ctrlPr>
              <w:ins w:id="52" w:author="Mostafa Khoshnevisan" w:date="2020-02-01T22:43:00Z">
                <w:rPr>
                  <w:rFonts w:ascii="Cambria Math" w:hAnsi="Cambria Math"/>
                  <w:szCs w:val="20"/>
                </w:rPr>
              </w:ins>
            </m:ctrlPr>
          </m:sub>
          <m:sup>
            <w:proofErr w:type="spellStart"/>
            <m:r>
              <w:ins w:id="53" w:author="Mostafa Khoshnevisan" w:date="2020-02-01T22:43:00Z">
                <m:rPr>
                  <m:nor/>
                </m:rPr>
                <w:rPr>
                  <w:rFonts w:ascii="Cambria Math"/>
                  <w:szCs w:val="20"/>
                </w:rPr>
                <m:t>DL,cells</m:t>
              </w:ins>
            </m:r>
            <w:proofErr w:type="spellEnd"/>
            <m:ctrlPr>
              <w:ins w:id="54" w:author="Mostafa Khoshnevisan" w:date="2020-02-01T22:43:00Z">
                <w:rPr>
                  <w:rFonts w:ascii="Cambria Math" w:hAnsi="Cambria Math"/>
                  <w:szCs w:val="20"/>
                </w:rPr>
              </w:ins>
            </m:ctrlPr>
          </m:sup>
        </m:sSubSup>
      </m:oMath>
      <w:ins w:id="55" w:author="Mostafa Khoshnevisan" w:date="2020-02-01T22:43:00Z">
        <w:r w:rsidR="0067178B">
          <w:rPr>
            <w:szCs w:val="20"/>
          </w:rPr>
          <w:t xml:space="preserve"> is the total number </w:t>
        </w:r>
        <w:r w:rsidR="00FB051C">
          <w:rPr>
            <w:szCs w:val="20"/>
          </w:rPr>
          <w:t xml:space="preserve">of </w:t>
        </w:r>
      </w:ins>
      <w:ins w:id="56" w:author="Mostafa Khoshnevisan" w:date="2020-02-01T22:50:00Z">
        <w:r w:rsidR="00FA1E64">
          <w:rPr>
            <w:szCs w:val="20"/>
          </w:rPr>
          <w:t xml:space="preserve">configured </w:t>
        </w:r>
      </w:ins>
      <w:ins w:id="57" w:author="Mostafa Khoshnevisan" w:date="2020-02-01T22:43:00Z">
        <w:r w:rsidR="00FB051C">
          <w:rPr>
            <w:szCs w:val="20"/>
          </w:rPr>
          <w:t>downlink serving cells of the first set</w:t>
        </w:r>
      </w:ins>
      <w:ins w:id="58" w:author="Mostafa Khoshnevisan" w:date="2020-02-01T22:44:00Z">
        <w:r w:rsidR="00FB051C">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00FB051C">
          <w:rPr>
            <w:szCs w:val="20"/>
          </w:rPr>
          <w:t xml:space="preserve"> </w:t>
        </w:r>
        <w:r w:rsidR="0058421A">
          <w:rPr>
            <w:szCs w:val="20"/>
          </w:rPr>
          <w:t xml:space="preserve">is the total number of </w:t>
        </w:r>
      </w:ins>
      <w:ins w:id="59" w:author="Mostafa Khoshnevisan" w:date="2020-02-01T22:51:00Z">
        <w:r w:rsidR="00FA1E64">
          <w:rPr>
            <w:szCs w:val="20"/>
          </w:rPr>
          <w:t xml:space="preserve">configured </w:t>
        </w:r>
      </w:ins>
      <w:ins w:id="60"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lastRenderedPageBreak/>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del w:id="61"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62" w:author="Mostafa Khoshnevisan" w:date="2020-02-01T22:41:00Z">
                <w:rPr>
                  <w:rFonts w:ascii="Cambria Math" w:hAnsi="Cambria Math"/>
                  <w:i/>
                </w:rPr>
              </w:ins>
            </m:ctrlPr>
          </m:sSubSupPr>
          <m:e>
            <m:r>
              <w:ins w:id="63" w:author="Mostafa Khoshnevisan" w:date="2020-02-01T22:41:00Z">
                <w:rPr>
                  <w:rFonts w:ascii="Cambria Math"/>
                </w:rPr>
                <m:t>N</m:t>
              </w:ins>
            </m:r>
          </m:e>
          <m:sub>
            <m:r>
              <w:ins w:id="64" w:author="Mostafa Khoshnevisan" w:date="2020-02-01T22:41:00Z">
                <m:rPr>
                  <m:nor/>
                </m:rPr>
                <w:rPr>
                  <w:rFonts w:ascii="Cambria Math"/>
                </w:rPr>
                <m:t>NR-DC,0</m:t>
              </w:ins>
            </m:r>
            <m:ctrlPr>
              <w:ins w:id="65" w:author="Mostafa Khoshnevisan" w:date="2020-02-01T22:41:00Z">
                <w:rPr>
                  <w:rFonts w:ascii="Cambria Math" w:hAnsi="Cambria Math"/>
                </w:rPr>
              </w:ins>
            </m:ctrlPr>
          </m:sub>
          <m:sup>
            <w:proofErr w:type="spellStart"/>
            <w:proofErr w:type="gramStart"/>
            <m:r>
              <w:ins w:id="66" w:author="Mostafa Khoshnevisan" w:date="2020-02-01T22:41:00Z">
                <m:rPr>
                  <m:nor/>
                </m:rPr>
                <w:rPr>
                  <w:rFonts w:ascii="Cambria Math"/>
                </w:rPr>
                <m:t>DL,cells</m:t>
              </w:ins>
            </m:r>
            <w:proofErr w:type="spellEnd"/>
            <w:proofErr w:type="gramEnd"/>
            <m:ctrlPr>
              <w:ins w:id="67" w:author="Mostafa Khoshnevisan" w:date="2020-02-01T22:41:00Z">
                <w:rPr>
                  <w:rFonts w:ascii="Cambria Math" w:hAnsi="Cambria Math"/>
                </w:rPr>
              </w:ins>
            </m:ctrlPr>
          </m:sup>
        </m:sSubSup>
        <m:r>
          <w:ins w:id="68" w:author="Mostafa Khoshnevisan" w:date="2020-02-01T22:41:00Z">
            <w:rPr>
              <w:rFonts w:ascii="Cambria Math" w:hAnsi="Cambria Math"/>
            </w:rPr>
            <m:t>+R</m:t>
          </w:ins>
        </m:r>
        <m:sSubSup>
          <m:sSubSupPr>
            <m:ctrlPr>
              <w:ins w:id="69" w:author="Mostafa Khoshnevisan" w:date="2020-02-01T22:41:00Z">
                <w:rPr>
                  <w:rFonts w:ascii="Cambria Math" w:hAnsi="Cambria Math"/>
                  <w:i/>
                </w:rPr>
              </w:ins>
            </m:ctrlPr>
          </m:sSubSupPr>
          <m:e>
            <m:r>
              <w:ins w:id="70" w:author="Mostafa Khoshnevisan" w:date="2020-02-01T22:41:00Z">
                <w:rPr>
                  <w:rFonts w:ascii="Cambria Math" w:hAnsi="Cambria Math"/>
                </w:rPr>
                <m:t>∙</m:t>
              </w:ins>
            </m:r>
            <m:r>
              <w:ins w:id="71" w:author="Mostafa Khoshnevisan" w:date="2020-02-01T22:41:00Z">
                <w:rPr>
                  <w:rFonts w:ascii="Cambria Math"/>
                </w:rPr>
                <m:t>N</m:t>
              </w:ins>
            </m:r>
          </m:e>
          <m:sub>
            <m:r>
              <w:ins w:id="72" w:author="Mostafa Khoshnevisan" w:date="2020-02-01T22:41:00Z">
                <m:rPr>
                  <m:nor/>
                </m:rPr>
                <w:rPr>
                  <w:rFonts w:ascii="Cambria Math"/>
                </w:rPr>
                <m:t>NR-DC,1</m:t>
              </w:ins>
            </m:r>
            <m:ctrlPr>
              <w:ins w:id="73" w:author="Mostafa Khoshnevisan" w:date="2020-02-01T22:41:00Z">
                <w:rPr>
                  <w:rFonts w:ascii="Cambria Math" w:hAnsi="Cambria Math"/>
                </w:rPr>
              </w:ins>
            </m:ctrlPr>
          </m:sub>
          <m:sup>
            <w:proofErr w:type="spellStart"/>
            <m:r>
              <w:ins w:id="74" w:author="Mostafa Khoshnevisan" w:date="2020-02-01T22:41:00Z">
                <m:rPr>
                  <m:nor/>
                </m:rPr>
                <w:rPr>
                  <w:rFonts w:ascii="Cambria Math"/>
                </w:rPr>
                <m:t>DL,cells</m:t>
              </w:ins>
            </m:r>
            <w:proofErr w:type="spellEnd"/>
            <m:ctrlPr>
              <w:ins w:id="75"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w:t>
      </w:r>
      <w:proofErr w:type="spellStart"/>
      <w:r w:rsidRPr="00A00BD5">
        <w:t>if</w:t>
      </w:r>
      <w:proofErr w:type="spellEnd"/>
      <w:r w:rsidRPr="00A00BD5">
        <w:t xml:space="preserve">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76" w:name="_Hlk31488349"/>
      <w:r w:rsidRPr="00A00BD5">
        <w:t xml:space="preserve">a maximum </w:t>
      </w:r>
      <w:del w:id="77" w:author="Mostafa Khoshnevisan" w:date="2020-02-01T22:47:00Z">
        <w:r w:rsidRPr="00A00BD5" w:rsidDel="007E4C5F">
          <w:delText>total number of downlink cells</w:delText>
        </w:r>
      </w:del>
      <w:ins w:id="78" w:author="Mostafa Khoshnevisan" w:date="2020-02-01T22:47:00Z">
        <w:r w:rsidR="007E4C5F">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ins>
      <w:r w:rsidRPr="00A00BD5">
        <w:t xml:space="preserve"> that the UE can be configured on both the MCG and the SCG</w:t>
      </w:r>
      <w:bookmarkEnd w:id="76"/>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p w14:paraId="4A8494E2" w14:textId="37107CBB" w:rsidR="00C446F8" w:rsidRDefault="00C446F8" w:rsidP="00BD3518"/>
    <w:bookmarkEnd w:id="0"/>
    <w:p w14:paraId="6C38BDB5" w14:textId="28361615" w:rsidR="00C17A16" w:rsidRDefault="0088788A" w:rsidP="00C17A16">
      <w:r w:rsidRPr="0088788A">
        <w:rPr>
          <w:b/>
          <w:bCs/>
          <w:u w:val="single"/>
        </w:rPr>
        <w:t xml:space="preserve">Issue </w:t>
      </w:r>
      <w:r w:rsidR="003E532D">
        <w:rPr>
          <w:b/>
          <w:bCs/>
          <w:u w:val="single"/>
        </w:rPr>
        <w:t>2</w:t>
      </w:r>
      <w:r>
        <w:t xml:space="preserve">: </w:t>
      </w:r>
      <w:r w:rsidR="00413C17">
        <w:t xml:space="preserve">For the case of </w:t>
      </w:r>
      <w:r w:rsidR="006260DE">
        <w:t xml:space="preserve">dynamic PDSCH, two PDSCHs associated with different </w:t>
      </w:r>
      <w:proofErr w:type="spellStart"/>
      <w:r w:rsidR="008A6C88" w:rsidRPr="00522063">
        <w:rPr>
          <w:i/>
          <w:iCs/>
        </w:rPr>
        <w:t>CORESETPoolIndex</w:t>
      </w:r>
      <w:proofErr w:type="spellEnd"/>
      <w:r w:rsidR="008A6C88">
        <w:t xml:space="preserve"> values can be overlapping</w:t>
      </w:r>
      <w:r w:rsidR="00FB50AE">
        <w:t xml:space="preserve">. The same should be possible for the case of SPS. </w:t>
      </w:r>
      <w:r w:rsidR="00227B44">
        <w:t xml:space="preserve">In Rel. 16, multiple SPS configurations </w:t>
      </w:r>
      <w:r w:rsidR="00995BC5">
        <w:t>are</w:t>
      </w:r>
      <w:r w:rsidR="00227B44">
        <w:t xml:space="preserve"> supported and the feature is introduced in the </w:t>
      </w:r>
      <w:proofErr w:type="spellStart"/>
      <w:r w:rsidR="00227B44">
        <w:t>eURLLC</w:t>
      </w:r>
      <w:proofErr w:type="spellEnd"/>
      <w:r w:rsidR="00227B44">
        <w:t xml:space="preserve"> agenda item. </w:t>
      </w:r>
      <w:r w:rsidR="00BE5C2D">
        <w:t>However, the current specification does not support receiving</w:t>
      </w:r>
      <w:r w:rsidR="009B36DB">
        <w:t>/decoding</w:t>
      </w:r>
      <w:r w:rsidR="00BE5C2D">
        <w:t xml:space="preserve"> more than one SPS PDSCH</w:t>
      </w:r>
      <w:r w:rsidR="009F2FF0">
        <w:t xml:space="preserve"> at a given time</w:t>
      </w:r>
      <w:r w:rsidR="00886725">
        <w:t>.</w:t>
      </w:r>
      <w:r w:rsidR="004444B0">
        <w:t xml:space="preserve"> </w:t>
      </w:r>
      <w:r w:rsidR="00BC0D5E">
        <w:t xml:space="preserve">For this purpose, </w:t>
      </w:r>
      <w:r w:rsidR="007E00B9">
        <w:t xml:space="preserve">association of a SPS PDSCH with a </w:t>
      </w:r>
      <w:proofErr w:type="spellStart"/>
      <w:r w:rsidR="007E00B9">
        <w:t>CORESETPoolIndex</w:t>
      </w:r>
      <w:proofErr w:type="spellEnd"/>
      <w:r w:rsidR="007E00B9">
        <w:t xml:space="preserve"> value needs to be defined. </w:t>
      </w:r>
      <w:r w:rsidR="00E55359">
        <w:t>In addition, for PDSCH scrambling in the case of SPS PDSCH, it should be clarified</w:t>
      </w:r>
      <w:r w:rsidR="00B02DAF">
        <w:t xml:space="preserve"> when </w:t>
      </w:r>
      <w:proofErr w:type="spellStart"/>
      <w:r w:rsidR="00B02DAF" w:rsidRPr="002F630B">
        <w:rPr>
          <w:i/>
          <w:iCs/>
        </w:rPr>
        <w:t>dataScramblingIdentityPDSCH</w:t>
      </w:r>
      <w:proofErr w:type="spellEnd"/>
      <w:r w:rsidR="00B02DAF">
        <w:t xml:space="preserve"> or </w:t>
      </w:r>
      <w:proofErr w:type="spellStart"/>
      <w:r w:rsidR="002F630B" w:rsidRPr="002F630B">
        <w:rPr>
          <w:i/>
          <w:iCs/>
        </w:rPr>
        <w:t>AdditionaldataScramblingIdentityPDSCH</w:t>
      </w:r>
      <w:proofErr w:type="spellEnd"/>
      <w:r w:rsidR="002F630B">
        <w:t xml:space="preserve"> should be used.</w:t>
      </w:r>
      <w:r w:rsidR="00A312C0">
        <w:t xml:space="preserve"> </w:t>
      </w:r>
      <w:r w:rsidR="00AB5EE8">
        <w:t>The most natural way can be that</w:t>
      </w:r>
      <w:r w:rsidR="00A312C0">
        <w:t xml:space="preserve"> </w:t>
      </w:r>
      <w:r w:rsidR="00F1064A">
        <w:t xml:space="preserve">SPS PDSCH association </w:t>
      </w:r>
      <w:r w:rsidR="005D43C5">
        <w:t xml:space="preserve">with </w:t>
      </w:r>
      <w:proofErr w:type="spellStart"/>
      <w:r w:rsidR="005D43C5" w:rsidRPr="00522063">
        <w:rPr>
          <w:i/>
          <w:iCs/>
        </w:rPr>
        <w:t>CORESETPoolIndex</w:t>
      </w:r>
      <w:proofErr w:type="spellEnd"/>
      <w:r w:rsidR="005D43C5">
        <w:t xml:space="preserve"> </w:t>
      </w:r>
      <w:r w:rsidR="00EC57B3">
        <w:t>is</w:t>
      </w:r>
      <w:r w:rsidR="005D43C5">
        <w:t xml:space="preserve"> based on the DCI that activates the </w:t>
      </w:r>
      <w:r w:rsidR="00A76120">
        <w:t>SPS configuration.</w:t>
      </w:r>
      <w:r w:rsidR="008F3618">
        <w:t xml:space="preserve"> </w:t>
      </w:r>
      <w:r w:rsidR="00EC57B3">
        <w:t xml:space="preserve">Then, </w:t>
      </w:r>
      <w:r w:rsidR="00CB066F">
        <w:t xml:space="preserve">single-TRP rules for the case of multiple overlapping </w:t>
      </w:r>
      <w:r w:rsidR="00997D03">
        <w:t>SPS PDSCHs</w:t>
      </w:r>
      <w:r w:rsidR="00F951DC">
        <w:t xml:space="preserve"> or for the case of </w:t>
      </w:r>
      <w:r w:rsidR="00233CB0">
        <w:t xml:space="preserve">a </w:t>
      </w:r>
      <w:r w:rsidR="00F951DC">
        <w:t xml:space="preserve">SPS PDSCH </w:t>
      </w:r>
      <w:r w:rsidR="00233CB0">
        <w:t xml:space="preserve">overlapping </w:t>
      </w:r>
      <w:r w:rsidR="00F951DC">
        <w:t>with a dynamic PDSCH</w:t>
      </w:r>
      <w:r w:rsidR="00233CB0">
        <w:t xml:space="preserve"> </w:t>
      </w:r>
      <w:r w:rsidR="00D532E3">
        <w:t xml:space="preserve">can be applied per </w:t>
      </w:r>
      <w:proofErr w:type="spellStart"/>
      <w:r w:rsidR="00D532E3">
        <w:t>CORESETPoolIndex</w:t>
      </w:r>
      <w:proofErr w:type="spellEnd"/>
      <w:r w:rsidR="00D532E3">
        <w:t xml:space="preserve"> value. </w:t>
      </w:r>
      <w:r w:rsidR="008F3618">
        <w:t>The following TP addresses these issues.</w:t>
      </w:r>
    </w:p>
    <w:p w14:paraId="3DDE6ACE" w14:textId="3D5AEE4F" w:rsidR="008F3618" w:rsidRDefault="008F3618" w:rsidP="008F3618">
      <w:r>
        <w:t>============TP for 38.214 Section 5.1 ====================================</w:t>
      </w:r>
    </w:p>
    <w:p w14:paraId="18B4319D" w14:textId="4DC6AA5B" w:rsidR="008F3618" w:rsidRDefault="008F3618" w:rsidP="008F3618">
      <w:r>
        <w:t>--Unchanged part omitted------------------------</w:t>
      </w:r>
    </w:p>
    <w:p w14:paraId="6EDA32F2" w14:textId="090F1D41" w:rsidR="008F7040" w:rsidRPr="008F7040" w:rsidRDefault="00392697" w:rsidP="008F7040">
      <w:pPr>
        <w:spacing w:after="180"/>
        <w:jc w:val="left"/>
        <w:rPr>
          <w:rFonts w:ascii="Times New Roman" w:eastAsia="SimSun" w:hAnsi="Times New Roman"/>
          <w:color w:val="000000"/>
          <w:kern w:val="2"/>
          <w:szCs w:val="20"/>
          <w:lang w:eastAsia="zh-CN"/>
        </w:rPr>
      </w:pPr>
      <w:ins w:id="79" w:author="Mostafa Khoshnevisan" w:date="2020-05-11T11:45:00Z">
        <w:r>
          <w:t>If</w:t>
        </w:r>
        <w:r w:rsidRPr="00A854A7">
          <w:t xml:space="preserve"> a UE is </w:t>
        </w:r>
      </w:ins>
      <w:ins w:id="80" w:author="Mostafa Khoshnevisan" w:date="2020-05-11T11:46:00Z">
        <w:r w:rsidR="0017365E">
          <w:t xml:space="preserve">not </w:t>
        </w:r>
      </w:ins>
      <w:ins w:id="81" w:author="Mostafa Khoshnevisan" w:date="2020-05-11T11:45:00Z">
        <w:r w:rsidRPr="00A854A7">
          <w:t xml:space="preserve">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w:t>
        </w:r>
      </w:ins>
      <w:ins w:id="82" w:author="Mostafa Khoshnevisan" w:date="2020-05-11T11:46:00Z">
        <w:r w:rsidR="00A308FC">
          <w:t>,</w:t>
        </w:r>
      </w:ins>
      <w:ins w:id="83" w:author="Mostafa Khoshnevisan" w:date="2020-05-11T11:45:00Z">
        <w:r w:rsidRPr="008F7040">
          <w:rPr>
            <w:rFonts w:ascii="Times New Roman" w:eastAsia="SimSun" w:hAnsi="Times New Roman"/>
            <w:color w:val="000000"/>
            <w:kern w:val="2"/>
            <w:szCs w:val="20"/>
            <w:lang w:eastAsia="zh-CN"/>
          </w:rPr>
          <w:t xml:space="preserve"> </w:t>
        </w:r>
      </w:ins>
      <w:ins w:id="84" w:author="Mostafa Khoshnevisan" w:date="2020-05-11T11:46:00Z">
        <w:r w:rsidR="00A308FC">
          <w:rPr>
            <w:rFonts w:ascii="Times New Roman" w:eastAsia="SimSun" w:hAnsi="Times New Roman"/>
            <w:color w:val="000000"/>
            <w:kern w:val="2"/>
            <w:szCs w:val="20"/>
            <w:lang w:eastAsia="zh-CN"/>
          </w:rPr>
          <w:t>t</w:t>
        </w:r>
      </w:ins>
      <w:del w:id="85" w:author="Mostafa Khoshnevisan" w:date="2020-05-11T11:46:00Z">
        <w:r w:rsidR="008F7040" w:rsidRPr="008F7040" w:rsidDel="00A308FC">
          <w:rPr>
            <w:rFonts w:ascii="Times New Roman" w:eastAsia="SimSun" w:hAnsi="Times New Roman"/>
            <w:color w:val="000000"/>
            <w:kern w:val="2"/>
            <w:szCs w:val="20"/>
            <w:lang w:eastAsia="zh-CN"/>
          </w:rPr>
          <w:delText>T</w:delText>
        </w:r>
      </w:del>
      <w:r w:rsidR="008F7040" w:rsidRPr="008F7040">
        <w:rPr>
          <w:rFonts w:ascii="Times New Roman" w:eastAsia="SimSun" w:hAnsi="Times New Roman"/>
          <w:color w:val="000000"/>
          <w:kern w:val="2"/>
          <w:szCs w:val="20"/>
          <w:lang w:eastAsia="zh-CN"/>
        </w:rPr>
        <w:t xml:space="preserve">he UE is not expected to decode a PDSCH scheduled in </w:t>
      </w:r>
      <w:del w:id="86" w:author="Mostafa Khoshnevisan" w:date="2020-05-11T11:46:00Z">
        <w:r w:rsidR="008F7040" w:rsidRPr="008F7040" w:rsidDel="00A308FC">
          <w:rPr>
            <w:rFonts w:ascii="Times New Roman" w:eastAsia="SimSun" w:hAnsi="Times New Roman"/>
            <w:color w:val="000000"/>
            <w:kern w:val="2"/>
            <w:szCs w:val="20"/>
            <w:lang w:eastAsia="zh-CN"/>
          </w:rPr>
          <w:delText xml:space="preserve">a </w:delText>
        </w:r>
      </w:del>
      <w:ins w:id="87" w:author="Mostafa Khoshnevisan" w:date="2020-05-11T11:46:00Z">
        <w:r w:rsidR="00A308FC">
          <w:rPr>
            <w:rFonts w:ascii="Times New Roman" w:eastAsia="SimSun" w:hAnsi="Times New Roman"/>
            <w:color w:val="000000"/>
            <w:kern w:val="2"/>
            <w:szCs w:val="20"/>
            <w:lang w:eastAsia="zh-CN"/>
          </w:rPr>
          <w:t>the</w:t>
        </w:r>
        <w:r w:rsidR="00A308FC" w:rsidRPr="008F7040">
          <w:rPr>
            <w:rFonts w:ascii="Times New Roman" w:eastAsia="SimSun" w:hAnsi="Times New Roman"/>
            <w:color w:val="000000"/>
            <w:kern w:val="2"/>
            <w:szCs w:val="20"/>
            <w:lang w:eastAsia="zh-CN"/>
          </w:rPr>
          <w:t xml:space="preserve"> </w:t>
        </w:r>
      </w:ins>
      <w:r w:rsidR="008F7040" w:rsidRPr="008F7040">
        <w:rPr>
          <w:rFonts w:ascii="Times New Roman" w:eastAsia="SimSun" w:hAnsi="Times New Roman"/>
          <w:color w:val="000000"/>
          <w:kern w:val="2"/>
          <w:szCs w:val="20"/>
          <w:lang w:eastAsia="zh-CN"/>
        </w:rPr>
        <w:t xml:space="preserve">serving cell with C-RNTI or MCS-C-RNTI and another PDSCH scheduled in the </w:t>
      </w:r>
      <w:del w:id="88" w:author="Mostafa Khoshnevisan" w:date="2020-05-11T11:46:00Z">
        <w:r w:rsidR="008F7040" w:rsidRPr="008F7040" w:rsidDel="0017365E">
          <w:rPr>
            <w:rFonts w:ascii="Times New Roman" w:eastAsia="SimSun" w:hAnsi="Times New Roman"/>
            <w:color w:val="000000"/>
            <w:kern w:val="2"/>
            <w:szCs w:val="20"/>
            <w:lang w:eastAsia="zh-CN"/>
          </w:rPr>
          <w:delText xml:space="preserve">same </w:delText>
        </w:r>
      </w:del>
      <w:r w:rsidR="008F7040" w:rsidRPr="008F7040">
        <w:rPr>
          <w:rFonts w:ascii="Times New Roman" w:eastAsia="SimSun" w:hAnsi="Times New Roman"/>
          <w:color w:val="000000"/>
          <w:kern w:val="2"/>
          <w:szCs w:val="20"/>
          <w:lang w:eastAsia="zh-CN"/>
        </w:rPr>
        <w:t>serving cell with CS-RNTI if the PDSCHs partially or fully overlap in time after resolving overlapping for PDSCHs without corresponding PDCCH transmissions except if the PDCCH scheduling the PDSCH with C-RNTI or MCS-C-RNTI ends at least 14 symbols before the start of the PDSCH with CS-RNTI without the corresponding DCI, in which case the UE shall decode the PDSCH scheduled with C-RNTI or MCS-C-RNTI.</w:t>
      </w:r>
    </w:p>
    <w:p w14:paraId="1FADFC09" w14:textId="490134D2" w:rsidR="005272EF" w:rsidRPr="005272EF" w:rsidRDefault="0017365E" w:rsidP="005272EF">
      <w:pPr>
        <w:spacing w:after="180"/>
        <w:jc w:val="left"/>
        <w:rPr>
          <w:ins w:id="89" w:author="Mostafa Khoshnevisan" w:date="2020-04-06T00:08:00Z"/>
          <w:szCs w:val="20"/>
        </w:rPr>
      </w:pPr>
      <w:ins w:id="90" w:author="Mostafa Khoshnevisan" w:date="2020-05-11T11:47:00Z">
        <w:r>
          <w:t>If</w:t>
        </w:r>
        <w:r w:rsidRPr="00A854A7">
          <w:t xml:space="preserve"> a UE is 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w:t>
        </w:r>
      </w:ins>
      <w:ins w:id="91" w:author="Mostafa Khoshnevisan" w:date="2020-04-06T00:08:00Z">
        <w:r w:rsidR="005272EF">
          <w:rPr>
            <w:i/>
            <w:iCs/>
            <w:szCs w:val="20"/>
          </w:rPr>
          <w:t>,</w:t>
        </w:r>
        <w:r w:rsidR="005272EF">
          <w:rPr>
            <w:szCs w:val="20"/>
          </w:rPr>
          <w:t xml:space="preserve"> and if an </w:t>
        </w:r>
        <w:proofErr w:type="spellStart"/>
        <w:r w:rsidR="005272EF">
          <w:rPr>
            <w:i/>
            <w:iCs/>
            <w:szCs w:val="20"/>
          </w:rPr>
          <w:t>sps</w:t>
        </w:r>
        <w:proofErr w:type="spellEnd"/>
        <w:r w:rsidR="005272EF">
          <w:rPr>
            <w:i/>
            <w:iCs/>
            <w:szCs w:val="20"/>
          </w:rPr>
          <w:t xml:space="preserve">-Config </w:t>
        </w:r>
        <w:r w:rsidR="005272EF">
          <w:rPr>
            <w:szCs w:val="20"/>
          </w:rPr>
          <w:t xml:space="preserve">is activated </w:t>
        </w:r>
      </w:ins>
      <w:ins w:id="92" w:author="Mostafa Khoshnevisan" w:date="2020-05-11T11:47:00Z">
        <w:r w:rsidR="00514ECF">
          <w:rPr>
            <w:szCs w:val="20"/>
          </w:rPr>
          <w:t>in t</w:t>
        </w:r>
      </w:ins>
      <w:ins w:id="93" w:author="Mostafa Khoshnevisan" w:date="2020-05-11T11:48:00Z">
        <w:r w:rsidR="00514ECF">
          <w:rPr>
            <w:szCs w:val="20"/>
          </w:rPr>
          <w:t xml:space="preserve">he serving cell </w:t>
        </w:r>
      </w:ins>
      <w:ins w:id="94" w:author="Mostafa Khoshnevisan" w:date="2020-04-06T00:08:00Z">
        <w:r w:rsidR="005272EF">
          <w:rPr>
            <w:szCs w:val="20"/>
          </w:rPr>
          <w:t xml:space="preserve">by a DCI format, the corresponding SPS PDSCHs are associated with a value of </w:t>
        </w:r>
        <w:proofErr w:type="spellStart"/>
        <w:r w:rsidR="005272EF" w:rsidRPr="005D00DB">
          <w:rPr>
            <w:i/>
            <w:iCs/>
            <w:szCs w:val="20"/>
          </w:rPr>
          <w:t>CORESETPoolIndex</w:t>
        </w:r>
        <w:proofErr w:type="spellEnd"/>
        <w:r w:rsidR="005272EF">
          <w:rPr>
            <w:szCs w:val="20"/>
          </w:rPr>
          <w:t xml:space="preserve"> of the CORESET in which the DCI format is detected.</w:t>
        </w:r>
      </w:ins>
      <w:r w:rsidR="00E23E58">
        <w:rPr>
          <w:szCs w:val="20"/>
        </w:rPr>
        <w:t xml:space="preserve"> </w:t>
      </w:r>
      <w:ins w:id="95" w:author="Mostafa Khoshnevisan" w:date="2020-05-11T15:39:00Z">
        <w:r w:rsidR="00E23E58">
          <w:rPr>
            <w:rFonts w:ascii="Times New Roman" w:eastAsia="SimSun" w:hAnsi="Times New Roman"/>
            <w:color w:val="000000"/>
            <w:kern w:val="2"/>
            <w:szCs w:val="20"/>
            <w:lang w:eastAsia="zh-CN"/>
          </w:rPr>
          <w:t>T</w:t>
        </w:r>
        <w:r w:rsidR="00E23E58" w:rsidRPr="008F7040">
          <w:rPr>
            <w:rFonts w:ascii="Times New Roman" w:eastAsia="SimSun" w:hAnsi="Times New Roman"/>
            <w:color w:val="000000"/>
            <w:kern w:val="2"/>
            <w:szCs w:val="20"/>
            <w:lang w:eastAsia="zh-CN"/>
          </w:rPr>
          <w:t xml:space="preserve">he UE is not expected to decode a PDSCH </w:t>
        </w:r>
      </w:ins>
      <w:ins w:id="96" w:author="Mostafa Khoshnevisan" w:date="2020-05-11T15:42:00Z">
        <w:r w:rsidR="001F5F92">
          <w:rPr>
            <w:rFonts w:ascii="Times New Roman" w:eastAsia="SimSun" w:hAnsi="Times New Roman"/>
            <w:color w:val="000000"/>
            <w:kern w:val="2"/>
            <w:szCs w:val="20"/>
            <w:lang w:eastAsia="zh-CN"/>
          </w:rPr>
          <w:t xml:space="preserve">associated with a value of </w:t>
        </w:r>
        <w:proofErr w:type="spellStart"/>
        <w:r w:rsidR="001F5F92">
          <w:rPr>
            <w:rFonts w:ascii="Times New Roman" w:eastAsia="SimSun" w:hAnsi="Times New Roman"/>
            <w:color w:val="000000"/>
            <w:kern w:val="2"/>
            <w:szCs w:val="20"/>
            <w:lang w:eastAsia="zh-CN"/>
          </w:rPr>
          <w:t>CORESETPoolIndex</w:t>
        </w:r>
        <w:proofErr w:type="spellEnd"/>
        <w:r w:rsidR="001F5F92">
          <w:rPr>
            <w:rFonts w:ascii="Times New Roman" w:eastAsia="SimSun" w:hAnsi="Times New Roman"/>
            <w:color w:val="000000"/>
            <w:kern w:val="2"/>
            <w:szCs w:val="20"/>
            <w:lang w:eastAsia="zh-CN"/>
          </w:rPr>
          <w:t xml:space="preserve"> </w:t>
        </w:r>
      </w:ins>
      <w:ins w:id="97" w:author="Mostafa Khoshnevisan" w:date="2020-05-11T15:39:00Z">
        <w:r w:rsidR="00E23E58" w:rsidRPr="008F7040">
          <w:rPr>
            <w:rFonts w:ascii="Times New Roman" w:eastAsia="SimSun" w:hAnsi="Times New Roman"/>
            <w:color w:val="000000"/>
            <w:kern w:val="2"/>
            <w:szCs w:val="20"/>
            <w:lang w:eastAsia="zh-CN"/>
          </w:rPr>
          <w:t xml:space="preserve">scheduled in </w:t>
        </w:r>
        <w:r w:rsidR="00E23E58">
          <w:rPr>
            <w:rFonts w:ascii="Times New Roman" w:eastAsia="SimSun" w:hAnsi="Times New Roman"/>
            <w:color w:val="000000"/>
            <w:kern w:val="2"/>
            <w:szCs w:val="20"/>
            <w:lang w:eastAsia="zh-CN"/>
          </w:rPr>
          <w:t>the</w:t>
        </w:r>
        <w:r w:rsidR="00E23E58" w:rsidRPr="008F7040">
          <w:rPr>
            <w:rFonts w:ascii="Times New Roman" w:eastAsia="SimSun" w:hAnsi="Times New Roman"/>
            <w:color w:val="000000"/>
            <w:kern w:val="2"/>
            <w:szCs w:val="20"/>
            <w:lang w:eastAsia="zh-CN"/>
          </w:rPr>
          <w:t xml:space="preserve"> serving cell with C-RNTI or MCS-C-RNTI and another PDSCH </w:t>
        </w:r>
      </w:ins>
      <w:ins w:id="98" w:author="Mostafa Khoshnevisan" w:date="2020-05-11T15:42:00Z">
        <w:r w:rsidR="00C80FC0">
          <w:rPr>
            <w:rFonts w:ascii="Times New Roman" w:eastAsia="SimSun" w:hAnsi="Times New Roman"/>
            <w:color w:val="000000"/>
            <w:kern w:val="2"/>
            <w:szCs w:val="20"/>
            <w:lang w:eastAsia="zh-CN"/>
          </w:rPr>
          <w:t xml:space="preserve">associated with the same </w:t>
        </w:r>
      </w:ins>
      <w:ins w:id="99" w:author="Mostafa Khoshnevisan" w:date="2020-05-11T15:43:00Z">
        <w:r w:rsidR="00C80FC0">
          <w:rPr>
            <w:rFonts w:ascii="Times New Roman" w:eastAsia="SimSun" w:hAnsi="Times New Roman"/>
            <w:color w:val="000000"/>
            <w:kern w:val="2"/>
            <w:szCs w:val="20"/>
            <w:lang w:eastAsia="zh-CN"/>
          </w:rPr>
          <w:t xml:space="preserve">value of </w:t>
        </w:r>
        <w:proofErr w:type="spellStart"/>
        <w:r w:rsidR="00C80FC0">
          <w:rPr>
            <w:rFonts w:ascii="Times New Roman" w:eastAsia="SimSun" w:hAnsi="Times New Roman"/>
            <w:color w:val="000000"/>
            <w:kern w:val="2"/>
            <w:szCs w:val="20"/>
            <w:lang w:eastAsia="zh-CN"/>
          </w:rPr>
          <w:t>CORESETPoolIndex</w:t>
        </w:r>
        <w:proofErr w:type="spellEnd"/>
        <w:r w:rsidR="00C80FC0">
          <w:rPr>
            <w:rFonts w:ascii="Times New Roman" w:eastAsia="SimSun" w:hAnsi="Times New Roman"/>
            <w:color w:val="000000"/>
            <w:kern w:val="2"/>
            <w:szCs w:val="20"/>
            <w:lang w:eastAsia="zh-CN"/>
          </w:rPr>
          <w:t xml:space="preserve"> </w:t>
        </w:r>
      </w:ins>
      <w:ins w:id="100" w:author="Mostafa Khoshnevisan" w:date="2020-05-11T15:39:00Z">
        <w:r w:rsidR="00E23E58" w:rsidRPr="008F7040">
          <w:rPr>
            <w:rFonts w:ascii="Times New Roman" w:eastAsia="SimSun" w:hAnsi="Times New Roman"/>
            <w:color w:val="000000"/>
            <w:kern w:val="2"/>
            <w:szCs w:val="20"/>
            <w:lang w:eastAsia="zh-CN"/>
          </w:rPr>
          <w:t>scheduled in the serving cell with CS-RNTI if the PDSCHs partially or fully overlap in time after resolving overlapping for PDSCHs without corresponding PDCCH transmissions except if the PDCCH scheduling the PDSCH with C-RNTI or MCS-C-RNTI ends at least 14 symbols before the start of the PDSCH with CS-RNTI without the corresponding DCI, in which case the UE shall decode the PDSCH scheduled with C-RNTI or MCS-C-RNTI.</w:t>
        </w:r>
      </w:ins>
    </w:p>
    <w:p w14:paraId="14606069" w14:textId="3859069C" w:rsidR="00F62F7C" w:rsidRPr="00F62F7C" w:rsidRDefault="00F62F7C" w:rsidP="00F62F7C">
      <w:r>
        <w:t>--Unchanged part omitted------------------------</w:t>
      </w:r>
    </w:p>
    <w:p w14:paraId="5D6B2473" w14:textId="2C7B1F6B" w:rsidR="006404FF" w:rsidRPr="006404FF" w:rsidRDefault="006404FF" w:rsidP="006404FF">
      <w:pPr>
        <w:spacing w:after="180"/>
        <w:jc w:val="left"/>
        <w:rPr>
          <w:rFonts w:ascii="Times New Roman" w:eastAsia="SimSun" w:hAnsi="Times New Roman"/>
          <w:color w:val="000000"/>
          <w:kern w:val="2"/>
          <w:szCs w:val="20"/>
          <w:lang w:eastAsia="zh-CN"/>
        </w:rPr>
      </w:pPr>
      <w:r w:rsidRPr="006404FF">
        <w:rPr>
          <w:rFonts w:ascii="Times New Roman" w:eastAsia="SimSun" w:hAnsi="Times New Roman"/>
          <w:color w:val="000000"/>
          <w:kern w:val="2"/>
          <w:szCs w:val="20"/>
          <w:lang w:eastAsia="zh-CN"/>
        </w:rPr>
        <w:t xml:space="preserve">If more than one PDSCH on a serving cell each without a corresponding PDCCH transmission are partially or fully overlapping in time in a slot, after resolving overlapping with symbols in the slot indicated as uplink by </w:t>
      </w:r>
      <w:proofErr w:type="spellStart"/>
      <w:r w:rsidRPr="006404FF">
        <w:rPr>
          <w:rFonts w:ascii="Times New Roman" w:eastAsia="SimSun" w:hAnsi="Times New Roman"/>
          <w:i/>
          <w:iCs/>
          <w:color w:val="000000"/>
          <w:kern w:val="2"/>
          <w:szCs w:val="20"/>
          <w:lang w:eastAsia="zh-CN"/>
        </w:rPr>
        <w:t>tdd</w:t>
      </w:r>
      <w:proofErr w:type="spellEnd"/>
      <w:r w:rsidRPr="006404FF">
        <w:rPr>
          <w:rFonts w:ascii="Times New Roman" w:eastAsia="SimSun" w:hAnsi="Times New Roman"/>
          <w:i/>
          <w:iCs/>
          <w:color w:val="000000"/>
          <w:kern w:val="2"/>
          <w:szCs w:val="20"/>
          <w:lang w:eastAsia="zh-CN"/>
        </w:rPr>
        <w:t>-ULDL-</w:t>
      </w:r>
      <w:proofErr w:type="spellStart"/>
      <w:r w:rsidRPr="006404FF">
        <w:rPr>
          <w:rFonts w:ascii="Times New Roman" w:eastAsia="SimSun" w:hAnsi="Times New Roman"/>
          <w:i/>
          <w:iCs/>
          <w:color w:val="000000"/>
          <w:kern w:val="2"/>
          <w:szCs w:val="20"/>
          <w:lang w:eastAsia="zh-CN"/>
        </w:rPr>
        <w:t>ConfigurationCommon</w:t>
      </w:r>
      <w:proofErr w:type="spellEnd"/>
      <w:r w:rsidRPr="006404FF">
        <w:rPr>
          <w:rFonts w:ascii="Times New Roman" w:eastAsia="SimSun" w:hAnsi="Times New Roman"/>
          <w:color w:val="000000"/>
          <w:kern w:val="2"/>
          <w:szCs w:val="20"/>
          <w:lang w:eastAsia="zh-CN"/>
        </w:rPr>
        <w:t xml:space="preserve">, or by </w:t>
      </w:r>
      <w:proofErr w:type="spellStart"/>
      <w:r w:rsidRPr="006404FF">
        <w:rPr>
          <w:rFonts w:ascii="Times New Roman" w:eastAsia="SimSun" w:hAnsi="Times New Roman"/>
          <w:i/>
          <w:iCs/>
          <w:color w:val="000000"/>
          <w:kern w:val="2"/>
          <w:szCs w:val="20"/>
          <w:lang w:eastAsia="zh-CN"/>
        </w:rPr>
        <w:t>tdd</w:t>
      </w:r>
      <w:proofErr w:type="spellEnd"/>
      <w:r w:rsidRPr="006404FF">
        <w:rPr>
          <w:rFonts w:ascii="Times New Roman" w:eastAsia="SimSun" w:hAnsi="Times New Roman"/>
          <w:i/>
          <w:iCs/>
          <w:color w:val="000000"/>
          <w:kern w:val="2"/>
          <w:szCs w:val="20"/>
          <w:lang w:eastAsia="zh-CN"/>
        </w:rPr>
        <w:t>-UL-DL-</w:t>
      </w:r>
      <w:proofErr w:type="spellStart"/>
      <w:r w:rsidRPr="006404FF">
        <w:rPr>
          <w:rFonts w:ascii="Times New Roman" w:eastAsia="SimSun" w:hAnsi="Times New Roman"/>
          <w:i/>
          <w:iCs/>
          <w:color w:val="000000"/>
          <w:kern w:val="2"/>
          <w:szCs w:val="20"/>
          <w:lang w:eastAsia="zh-CN"/>
        </w:rPr>
        <w:t>ConfigurationDedicated</w:t>
      </w:r>
      <w:proofErr w:type="spellEnd"/>
      <w:r w:rsidRPr="006404FF">
        <w:rPr>
          <w:rFonts w:ascii="Times New Roman" w:eastAsia="SimSun" w:hAnsi="Times New Roman"/>
          <w:color w:val="000000"/>
          <w:kern w:val="2"/>
          <w:szCs w:val="20"/>
          <w:lang w:eastAsia="zh-CN"/>
        </w:rPr>
        <w:t>, a UE receives one or more PDSCHs without corresponding PDCCH transmissions in the slot as specified below.</w:t>
      </w:r>
      <w:r w:rsidR="00513ACE">
        <w:rPr>
          <w:rFonts w:ascii="Times New Roman" w:eastAsia="SimSun" w:hAnsi="Times New Roman"/>
          <w:color w:val="000000"/>
          <w:kern w:val="2"/>
          <w:szCs w:val="20"/>
          <w:lang w:eastAsia="zh-CN"/>
        </w:rPr>
        <w:t xml:space="preserve"> </w:t>
      </w:r>
      <w:ins w:id="101" w:author="Mostafa Khoshnevisan" w:date="2020-05-11T11:55:00Z">
        <w:r w:rsidR="00D356E8">
          <w:t>If</w:t>
        </w:r>
        <w:r w:rsidR="00D356E8" w:rsidRPr="00A854A7">
          <w:t xml:space="preserve"> a UE is configured by higher layer parameter </w:t>
        </w:r>
        <w:r w:rsidR="00D356E8" w:rsidRPr="00E02087">
          <w:rPr>
            <w:i/>
          </w:rPr>
          <w:lastRenderedPageBreak/>
          <w:t>PDCCH-Config</w:t>
        </w:r>
        <w:r w:rsidR="00D356E8" w:rsidRPr="00A854A7">
          <w:t xml:space="preserve"> that contains two different values of </w:t>
        </w:r>
        <w:proofErr w:type="spellStart"/>
        <w:r w:rsidR="00D356E8" w:rsidRPr="00E02087">
          <w:rPr>
            <w:i/>
          </w:rPr>
          <w:t>CORESETPoolIndex</w:t>
        </w:r>
        <w:proofErr w:type="spellEnd"/>
        <w:r w:rsidR="00D356E8" w:rsidRPr="00A854A7">
          <w:t xml:space="preserve"> in </w:t>
        </w:r>
        <w:proofErr w:type="spellStart"/>
        <w:r w:rsidR="00D356E8" w:rsidRPr="00E02087">
          <w:rPr>
            <w:i/>
          </w:rPr>
          <w:t>ControlResourceSet</w:t>
        </w:r>
        <w:proofErr w:type="spellEnd"/>
        <w:r w:rsidR="00D356E8" w:rsidRPr="00A854A7">
          <w:t xml:space="preserve"> for the active BWP of </w:t>
        </w:r>
        <w:r w:rsidR="00D356E8">
          <w:t>the</w:t>
        </w:r>
        <w:r w:rsidR="00D356E8" w:rsidRPr="00A854A7">
          <w:t xml:space="preserve"> serving cell</w:t>
        </w:r>
        <w:r w:rsidR="00D356E8" w:rsidRPr="00D356E8">
          <w:rPr>
            <w:szCs w:val="20"/>
          </w:rPr>
          <w:t>,</w:t>
        </w:r>
        <w:r w:rsidR="00D356E8">
          <w:rPr>
            <w:szCs w:val="20"/>
          </w:rPr>
          <w:t xml:space="preserve"> the steps </w:t>
        </w:r>
      </w:ins>
      <w:ins w:id="102" w:author="Mostafa Khoshnevisan" w:date="2020-05-11T11:56:00Z">
        <w:r w:rsidR="00C546AF">
          <w:rPr>
            <w:szCs w:val="20"/>
          </w:rPr>
          <w:t xml:space="preserve">0-3 below are </w:t>
        </w:r>
      </w:ins>
      <w:ins w:id="103" w:author="Mostafa Khoshnevisan" w:date="2020-05-11T15:55:00Z">
        <w:r w:rsidR="000E766F">
          <w:rPr>
            <w:szCs w:val="20"/>
          </w:rPr>
          <w:t>separately</w:t>
        </w:r>
      </w:ins>
      <w:ins w:id="104" w:author="Mostafa Khoshnevisan" w:date="2020-05-11T11:59:00Z">
        <w:r w:rsidR="004211E5">
          <w:rPr>
            <w:szCs w:val="20"/>
          </w:rPr>
          <w:t xml:space="preserve"> </w:t>
        </w:r>
      </w:ins>
      <w:ins w:id="105" w:author="Mostafa Khoshnevisan" w:date="2020-05-11T11:56:00Z">
        <w:r w:rsidR="00C546AF">
          <w:rPr>
            <w:szCs w:val="20"/>
          </w:rPr>
          <w:t>done for the PDSCH</w:t>
        </w:r>
        <w:r w:rsidR="00BA7039">
          <w:rPr>
            <w:szCs w:val="20"/>
          </w:rPr>
          <w:t>s without corresponding PDCCH</w:t>
        </w:r>
      </w:ins>
      <w:ins w:id="106" w:author="Mostafa Khoshnevisan" w:date="2020-05-11T11:57:00Z">
        <w:r w:rsidR="00FB2AAD">
          <w:rPr>
            <w:szCs w:val="20"/>
          </w:rPr>
          <w:t xml:space="preserve"> associated with </w:t>
        </w:r>
        <w:proofErr w:type="spellStart"/>
        <w:r w:rsidR="00FB2AAD" w:rsidRPr="00BE18B0">
          <w:rPr>
            <w:i/>
            <w:iCs/>
            <w:szCs w:val="20"/>
          </w:rPr>
          <w:t>CORESETPoolIndex</w:t>
        </w:r>
        <w:proofErr w:type="spellEnd"/>
        <w:r w:rsidR="00FB2AAD">
          <w:rPr>
            <w:szCs w:val="20"/>
          </w:rPr>
          <w:t xml:space="preserve"> value 0 in the slot</w:t>
        </w:r>
      </w:ins>
      <w:ins w:id="107" w:author="Mostafa Khoshnevisan" w:date="2020-05-11T11:59:00Z">
        <w:r w:rsidR="004211E5">
          <w:rPr>
            <w:szCs w:val="20"/>
          </w:rPr>
          <w:t xml:space="preserve">, and </w:t>
        </w:r>
      </w:ins>
      <w:ins w:id="108" w:author="Mostafa Khoshnevisan" w:date="2020-05-11T11:57:00Z">
        <w:r w:rsidR="00BE18B0">
          <w:rPr>
            <w:szCs w:val="20"/>
          </w:rPr>
          <w:t xml:space="preserve">for </w:t>
        </w:r>
      </w:ins>
      <w:ins w:id="109" w:author="Mostafa Khoshnevisan" w:date="2020-05-11T11:58:00Z">
        <w:r w:rsidR="00BE18B0">
          <w:rPr>
            <w:szCs w:val="20"/>
          </w:rPr>
          <w:t xml:space="preserve">the PDSCHs without corresponding PDCCH associated with </w:t>
        </w:r>
        <w:proofErr w:type="spellStart"/>
        <w:r w:rsidR="00BE18B0" w:rsidRPr="00BE18B0">
          <w:rPr>
            <w:i/>
            <w:iCs/>
            <w:szCs w:val="20"/>
          </w:rPr>
          <w:t>CORESETPoolIndex</w:t>
        </w:r>
        <w:proofErr w:type="spellEnd"/>
        <w:r w:rsidR="00BE18B0">
          <w:rPr>
            <w:szCs w:val="20"/>
          </w:rPr>
          <w:t xml:space="preserve"> value </w:t>
        </w:r>
        <w:r w:rsidR="006C1825">
          <w:rPr>
            <w:szCs w:val="20"/>
          </w:rPr>
          <w:t>1</w:t>
        </w:r>
      </w:ins>
      <w:ins w:id="110" w:author="Mostafa Khoshnevisan" w:date="2020-05-11T12:00:00Z">
        <w:r w:rsidR="00386B1E">
          <w:rPr>
            <w:szCs w:val="20"/>
          </w:rPr>
          <w:t xml:space="preserve"> in the slot.</w:t>
        </w:r>
      </w:ins>
    </w:p>
    <w:p w14:paraId="72623740"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w:t>
      </w:r>
      <w:bookmarkStart w:id="111" w:name="_Hlk39314234"/>
      <w:r w:rsidRPr="006404FF">
        <w:rPr>
          <w:rFonts w:ascii="Times New Roman" w:eastAsia="Times New Roman" w:hAnsi="Times New Roman"/>
          <w:szCs w:val="20"/>
        </w:rPr>
        <w:t xml:space="preserve">Step 0: set </w:t>
      </w:r>
      <w:r w:rsidRPr="006404FF">
        <w:rPr>
          <w:rFonts w:ascii="Times New Roman" w:eastAsia="Times New Roman" w:hAnsi="Times New Roman"/>
          <w:i/>
          <w:iCs/>
          <w:szCs w:val="20"/>
        </w:rPr>
        <w:t>j=0</w:t>
      </w:r>
      <w:r w:rsidRPr="006404FF">
        <w:rPr>
          <w:rFonts w:ascii="Times New Roman" w:eastAsia="Times New Roman" w:hAnsi="Times New Roman"/>
          <w:szCs w:val="20"/>
        </w:rPr>
        <w:t xml:space="preserve">, where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the</w:t>
      </w:r>
      <w:r w:rsidRPr="006404FF">
        <w:rPr>
          <w:rFonts w:ascii="Times New Roman" w:eastAsia="Times New Roman" w:hAnsi="Times New Roman"/>
          <w:i/>
          <w:iCs/>
          <w:szCs w:val="20"/>
        </w:rPr>
        <w:t xml:space="preserve"> </w:t>
      </w:r>
      <w:r w:rsidRPr="006404FF">
        <w:rPr>
          <w:rFonts w:ascii="Times New Roman" w:eastAsia="Times New Roman" w:hAnsi="Times New Roman"/>
          <w:szCs w:val="20"/>
        </w:rPr>
        <w:t xml:space="preserve">number of selected PDSCH(s) for decoding.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the set of activated PDSCHs without corresponding PDCCH transmissions within the slot</w:t>
      </w:r>
      <w:bookmarkEnd w:id="111"/>
    </w:p>
    <w:p w14:paraId="3CEE8C89"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1: A UE receives one PDSCH with the lowest configured </w:t>
      </w:r>
      <w:proofErr w:type="spellStart"/>
      <w:r w:rsidRPr="006404FF">
        <w:rPr>
          <w:rFonts w:ascii="Times New Roman" w:eastAsia="Times New Roman" w:hAnsi="Times New Roman"/>
          <w:i/>
          <w:iCs/>
          <w:szCs w:val="20"/>
        </w:rPr>
        <w:t>sps-ConfigIndex</w:t>
      </w:r>
      <w:proofErr w:type="spellEnd"/>
      <w:r w:rsidRPr="006404FF">
        <w:rPr>
          <w:rFonts w:ascii="Times New Roman" w:eastAsia="Times New Roman" w:hAnsi="Times New Roman"/>
          <w:szCs w:val="20"/>
        </w:rPr>
        <w:t xml:space="preserve"> within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set </w:t>
      </w:r>
      <w:r w:rsidRPr="006404FF">
        <w:rPr>
          <w:rFonts w:ascii="Times New Roman" w:eastAsia="Times New Roman" w:hAnsi="Times New Roman"/>
          <w:i/>
          <w:iCs/>
          <w:szCs w:val="20"/>
        </w:rPr>
        <w:t>j=j+1</w:t>
      </w:r>
      <w:r w:rsidRPr="006404FF">
        <w:rPr>
          <w:rFonts w:ascii="Times New Roman" w:eastAsia="Times New Roman" w:hAnsi="Times New Roman"/>
          <w:szCs w:val="20"/>
        </w:rPr>
        <w:t>. Designate the received PDSCH as survivor PDSCH.</w:t>
      </w:r>
    </w:p>
    <w:p w14:paraId="26922808"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2: The survivor PDSCH in step 1 and any other PDSCH(s) overlapping (even partially) with the survivor PDSCH in step 1 are excluded from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w:t>
      </w:r>
    </w:p>
    <w:p w14:paraId="50168097"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3: Repeat step 1 and 2 until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empty or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equal to the number of unicast PDSCHs in a slot supported by the UE </w:t>
      </w:r>
    </w:p>
    <w:p w14:paraId="2F4FE666" w14:textId="6BD22B93" w:rsidR="006404FF" w:rsidRPr="002D5FA2" w:rsidRDefault="007F3531" w:rsidP="007F3531">
      <w:r>
        <w:t>--Unchanged part omitted------------------------</w:t>
      </w:r>
    </w:p>
    <w:p w14:paraId="38FDEE4C" w14:textId="77777777" w:rsidR="001C002C" w:rsidRDefault="001C002C" w:rsidP="001C002C">
      <w:r>
        <w:t>===============================================================</w:t>
      </w:r>
    </w:p>
    <w:p w14:paraId="14D4AC30" w14:textId="036C7866" w:rsidR="008F3618" w:rsidRDefault="008F3618" w:rsidP="00C17A16"/>
    <w:p w14:paraId="6243DD1B" w14:textId="4C0978E6" w:rsidR="00786F55" w:rsidRDefault="003434E9" w:rsidP="00552ED7">
      <w:pPr>
        <w:rPr>
          <w:szCs w:val="20"/>
        </w:rPr>
      </w:pPr>
      <w:r w:rsidRPr="003434E9">
        <w:rPr>
          <w:b/>
          <w:bCs/>
          <w:u w:val="single"/>
        </w:rPr>
        <w:t xml:space="preserve">Issue </w:t>
      </w:r>
      <w:r w:rsidR="003E532D">
        <w:rPr>
          <w:b/>
          <w:bCs/>
          <w:u w:val="single"/>
        </w:rPr>
        <w:t>3</w:t>
      </w:r>
      <w:r>
        <w:t xml:space="preserve">: </w:t>
      </w:r>
      <w:r w:rsidR="00523743" w:rsidRPr="00523743">
        <w:t>In Rel. 15, UE cannot receive multiped beams (different QCL-</w:t>
      </w:r>
      <w:proofErr w:type="spellStart"/>
      <w:r w:rsidR="00523743" w:rsidRPr="00523743">
        <w:t>TypeD</w:t>
      </w:r>
      <w:proofErr w:type="spellEnd"/>
      <w:r w:rsidR="00523743" w:rsidRPr="00523743">
        <w:t xml:space="preserve"> properties) simultaneously </w:t>
      </w:r>
      <w:proofErr w:type="gramStart"/>
      <w:r w:rsidR="00523743" w:rsidRPr="00523743">
        <w:t>in a given</w:t>
      </w:r>
      <w:proofErr w:type="gramEnd"/>
      <w:r w:rsidR="00523743" w:rsidRPr="00523743">
        <w:t xml:space="preserve"> serving cell or on multiple serving cells in the same frequency band with CA operation. Priority rules are specified to ensure this in Section 10.1 of 38.213 for the case of multiple PDCCHs (CSS set has priority over USS set; and within CSS / USS sets, lowest SS set index in the cell that has lowest index is selected). For </w:t>
      </w:r>
      <w:r w:rsidR="007266AB">
        <w:t xml:space="preserve">multi-DCI based </w:t>
      </w:r>
      <w:r w:rsidR="00523743" w:rsidRPr="00523743">
        <w:t>multi-TRP, UE may be able to receive two beams with different QCL-</w:t>
      </w:r>
      <w:proofErr w:type="spellStart"/>
      <w:r w:rsidR="00523743" w:rsidRPr="00523743">
        <w:t>TypeD</w:t>
      </w:r>
      <w:proofErr w:type="spellEnd"/>
      <w:r w:rsidR="00523743" w:rsidRPr="00523743">
        <w:t xml:space="preserve"> properties simultaneously</w:t>
      </w:r>
      <w:r w:rsidR="007266AB">
        <w:t xml:space="preserve"> (if UE indicates such capability)</w:t>
      </w:r>
      <w:r w:rsidR="00523743" w:rsidRPr="00523743">
        <w:t xml:space="preserve">. In that case, the priority rules should be defined only within the CORESETs with the same value of </w:t>
      </w:r>
      <w:proofErr w:type="spellStart"/>
      <w:r w:rsidR="00523743" w:rsidRPr="00523743">
        <w:t>CORESETPoolIndex</w:t>
      </w:r>
      <w:proofErr w:type="spellEnd"/>
      <w:r w:rsidR="00523743" w:rsidRPr="00523743">
        <w:t xml:space="preserve">. </w:t>
      </w:r>
    </w:p>
    <w:p w14:paraId="2A0A5C04" w14:textId="16955483" w:rsidR="00FB3103" w:rsidRDefault="00FB3103" w:rsidP="00FB3103">
      <w:r>
        <w:t>The following TP is proposed for the issue above:</w:t>
      </w:r>
    </w:p>
    <w:p w14:paraId="648778E5" w14:textId="1C62790E" w:rsidR="00FB3103" w:rsidRDefault="00FB3103" w:rsidP="00FB3103">
      <w:r>
        <w:t xml:space="preserve">============TP for 38.213 Section </w:t>
      </w:r>
      <w:r w:rsidR="00105C3E">
        <w:t>10</w:t>
      </w:r>
      <w:r>
        <w:t>.1 ====================================</w:t>
      </w:r>
    </w:p>
    <w:p w14:paraId="3C35DA09" w14:textId="2C4CE983" w:rsidR="00FB3103" w:rsidRDefault="00FB3103" w:rsidP="00FB3103">
      <w:r>
        <w:t>--Unchanged part omitted------------------------</w:t>
      </w:r>
    </w:p>
    <w:p w14:paraId="1FEBAD12" w14:textId="77777777" w:rsidR="00D4029F" w:rsidRPr="00D20E88" w:rsidRDefault="00D4029F" w:rsidP="00D4029F">
      <w:pPr>
        <w:rPr>
          <w:ins w:id="112" w:author="Mostafa Khoshnevisan" w:date="2020-04-09T17:43:00Z"/>
          <w:rFonts w:eastAsiaTheme="minorEastAsia"/>
        </w:rPr>
      </w:pPr>
      <w:ins w:id="113" w:author="Mostafa Khoshnevisan" w:date="2020-04-09T17:43:00Z">
        <w:r w:rsidRPr="00D20E88">
          <w:rPr>
            <w:rFonts w:eastAsiaTheme="minorEastAsia"/>
          </w:rPr>
          <w:t xml:space="preserve">If a UE </w:t>
        </w:r>
      </w:ins>
    </w:p>
    <w:p w14:paraId="2F5B4FCD" w14:textId="14EA8240" w:rsidR="00D4029F" w:rsidRDefault="00D4029F" w:rsidP="00D4029F">
      <w:pPr>
        <w:pStyle w:val="B1"/>
        <w:rPr>
          <w:ins w:id="114" w:author="Mostafa Khoshnevisan" w:date="2020-04-09T17:43:00Z"/>
          <w:lang w:val="en-US" w:eastAsia="ja-JP"/>
        </w:rPr>
      </w:pPr>
      <w:ins w:id="115" w:author="Mostafa Khoshnevisan" w:date="2020-04-09T17:43:00Z">
        <w:r w:rsidRPr="00D20E88">
          <w:t>-</w:t>
        </w:r>
        <w:r w:rsidRPr="00D20E88">
          <w:tab/>
        </w:r>
        <w:r w:rsidRPr="00D20E88">
          <w:rPr>
            <w:rFonts w:eastAsiaTheme="minorEastAsia"/>
          </w:rPr>
          <w:t xml:space="preserve">is </w:t>
        </w:r>
        <w:r>
          <w:rPr>
            <w:rFonts w:cstheme="minorHAnsi"/>
            <w:color w:val="000000"/>
            <w:lang w:eastAsia="zh-CN"/>
          </w:rPr>
          <w:t xml:space="preserve">not provided </w:t>
        </w:r>
        <w:proofErr w:type="spellStart"/>
        <w:r w:rsidRPr="0062743C">
          <w:rPr>
            <w:rFonts w:cstheme="minorHAnsi"/>
            <w:i/>
          </w:rPr>
          <w:t>CORESETPoolIndex</w:t>
        </w:r>
        <w:proofErr w:type="spellEnd"/>
        <w:r w:rsidRPr="0062743C">
          <w:rPr>
            <w:rFonts w:cstheme="minorHAnsi"/>
          </w:rPr>
          <w:t xml:space="preserve"> </w:t>
        </w:r>
        <w:r>
          <w:rPr>
            <w:rFonts w:cstheme="minorHAnsi"/>
          </w:rPr>
          <w:t xml:space="preserve">for first CORESETs, or is provided </w:t>
        </w:r>
        <w:proofErr w:type="spellStart"/>
        <w:r w:rsidRPr="0062743C">
          <w:rPr>
            <w:rFonts w:cstheme="minorHAnsi"/>
            <w:i/>
          </w:rPr>
          <w:t>CORESETPoolIndex</w:t>
        </w:r>
        <w:proofErr w:type="spellEnd"/>
        <w:r>
          <w:rPr>
            <w:rFonts w:cstheme="minorHAnsi"/>
          </w:rPr>
          <w:t xml:space="preserve"> with value 0 for </w:t>
        </w:r>
        <w:r w:rsidRPr="0062743C">
          <w:rPr>
            <w:rFonts w:cstheme="minorHAnsi"/>
          </w:rPr>
          <w:t>first CORESET</w:t>
        </w:r>
        <w:r>
          <w:rPr>
            <w:rFonts w:cstheme="minorHAnsi"/>
          </w:rPr>
          <w:t xml:space="preserve">s, and is provided </w:t>
        </w:r>
        <w:proofErr w:type="spellStart"/>
        <w:r w:rsidRPr="0062743C">
          <w:rPr>
            <w:rFonts w:cstheme="minorHAnsi"/>
            <w:i/>
          </w:rPr>
          <w:t>CORESETPoolIndex</w:t>
        </w:r>
        <w:proofErr w:type="spellEnd"/>
        <w:r>
          <w:rPr>
            <w:rFonts w:cstheme="minorHAnsi"/>
          </w:rPr>
          <w:t xml:space="preserve"> with value 1 for</w:t>
        </w:r>
        <w:r w:rsidRPr="0062743C">
          <w:rPr>
            <w:rFonts w:cstheme="minorHAnsi"/>
          </w:rPr>
          <w:t xml:space="preserve"> second</w:t>
        </w:r>
        <w:r>
          <w:rPr>
            <w:rFonts w:cstheme="minorHAnsi"/>
          </w:rPr>
          <w:t xml:space="preserve"> CORESETs, and</w:t>
        </w:r>
      </w:ins>
    </w:p>
    <w:p w14:paraId="0A6CA4E3" w14:textId="1C3C22CD" w:rsidR="00D4029F" w:rsidRDefault="00D4029F" w:rsidP="00D4029F">
      <w:pPr>
        <w:pStyle w:val="B1"/>
        <w:rPr>
          <w:ins w:id="116" w:author="Mostafa Khoshnevisan" w:date="2020-04-09T17:43:00Z"/>
          <w:lang w:val="en-US" w:eastAsia="ja-JP"/>
        </w:rPr>
      </w:pPr>
      <w:ins w:id="117" w:author="Mostafa Khoshnevisan" w:date="2020-04-09T17:43:00Z">
        <w:r>
          <w:rPr>
            <w:lang w:val="en-US" w:eastAsia="ja-JP"/>
          </w:rPr>
          <w:t>-</w:t>
        </w:r>
        <w:r>
          <w:rPr>
            <w:lang w:val="en-US" w:eastAsia="ja-JP"/>
          </w:rPr>
          <w:tab/>
        </w:r>
      </w:ins>
      <w:proofErr w:type="gramStart"/>
      <w:ins w:id="118" w:author="Mostafa Khoshnevisan" w:date="2020-04-09T17:44:00Z">
        <w:r>
          <w:t>is capable of receiving</w:t>
        </w:r>
        <w:proofErr w:type="gramEnd"/>
        <w:r>
          <w:t xml:space="preserve"> two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Pr>
            <w:lang w:eastAsia="ja-JP"/>
          </w:rPr>
          <w:t xml:space="preserve"> simultaneously</w:t>
        </w:r>
      </w:ins>
    </w:p>
    <w:p w14:paraId="0E2BEF2C" w14:textId="23C8DA2B" w:rsidR="00B246E9" w:rsidRPr="00B246E9" w:rsidRDefault="00D4029F" w:rsidP="00B246E9">
      <w:pPr>
        <w:rPr>
          <w:ins w:id="119" w:author="Mostafa Khoshnevisan" w:date="2020-04-09T17:45:00Z"/>
          <w:rFonts w:cstheme="minorHAnsi"/>
        </w:rPr>
      </w:pPr>
      <w:ins w:id="120" w:author="Mostafa Khoshnevisan" w:date="2020-04-09T17:44:00Z">
        <w:r>
          <w:rPr>
            <w:rFonts w:cstheme="minorHAnsi"/>
          </w:rPr>
          <w:t>the procedure below is performed independently across the first CORESETs and the second CORESETs</w:t>
        </w:r>
      </w:ins>
      <w:ins w:id="121" w:author="Mostafa Khoshnevisan" w:date="2020-04-09T17:45:00Z">
        <w:r w:rsidR="00B246E9">
          <w:rPr>
            <w:rFonts w:cstheme="minorHAnsi"/>
          </w:rPr>
          <w:t>.</w:t>
        </w:r>
      </w:ins>
    </w:p>
    <w:p w14:paraId="051280BD" w14:textId="5A3A0A68" w:rsidR="00F13536" w:rsidRPr="00D20E88" w:rsidRDefault="00F13536" w:rsidP="00F13536">
      <w:pPr>
        <w:rPr>
          <w:rFonts w:eastAsiaTheme="minorEastAsia"/>
        </w:rPr>
      </w:pPr>
      <w:r w:rsidRPr="00D20E88">
        <w:rPr>
          <w:rFonts w:eastAsiaTheme="minorEastAsia"/>
        </w:rPr>
        <w:t xml:space="preserve">If </w:t>
      </w:r>
      <w:del w:id="122" w:author="Mostafa Khoshnevisan" w:date="2020-04-09T17:45:00Z">
        <w:r w:rsidRPr="00D20E88" w:rsidDel="00D4029F">
          <w:rPr>
            <w:rFonts w:eastAsiaTheme="minorEastAsia"/>
          </w:rPr>
          <w:delText xml:space="preserve">a </w:delText>
        </w:r>
      </w:del>
      <w:ins w:id="123" w:author="Mostafa Khoshnevisan" w:date="2020-04-09T17:45:00Z">
        <w:r w:rsidR="00D4029F">
          <w:rPr>
            <w:rFonts w:eastAsiaTheme="minorEastAsia"/>
          </w:rPr>
          <w:t>the</w:t>
        </w:r>
        <w:r w:rsidR="00D4029F" w:rsidRPr="00D20E88">
          <w:rPr>
            <w:rFonts w:eastAsiaTheme="minorEastAsia"/>
          </w:rPr>
          <w:t xml:space="preserve"> </w:t>
        </w:r>
      </w:ins>
      <w:r w:rsidRPr="00D20E88">
        <w:rPr>
          <w:rFonts w:eastAsiaTheme="minorEastAsia"/>
        </w:rPr>
        <w:t xml:space="preserve">UE </w:t>
      </w:r>
    </w:p>
    <w:p w14:paraId="31E188D6" w14:textId="77777777" w:rsidR="00F13536" w:rsidRDefault="00F13536" w:rsidP="00F13536">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344B39BB" w14:textId="77777777" w:rsidR="00F13536" w:rsidRDefault="00F13536" w:rsidP="00F13536">
      <w:pPr>
        <w:pStyle w:val="B1"/>
        <w:rPr>
          <w:lang w:val="en-US" w:eastAsia="ja-JP"/>
        </w:rPr>
      </w:pPr>
      <w:bookmarkStart w:id="124" w:name="_Hlk37091517"/>
      <w:r w:rsidRPr="00D20E88">
        <w:t>-</w:t>
      </w:r>
      <w:r w:rsidRPr="00D20E88">
        <w:tab/>
      </w:r>
      <w:r w:rsidRPr="00D20E88">
        <w:rPr>
          <w:rFonts w:eastAsiaTheme="minorEastAsia"/>
        </w:rPr>
        <w:t xml:space="preserve">monitors </w:t>
      </w:r>
      <w:bookmarkEnd w:id="124"/>
      <w:r w:rsidRPr="00D20E88">
        <w:rPr>
          <w:rFonts w:eastAsiaTheme="minorEastAsia"/>
        </w:rPr>
        <w:t>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44F2996B" w14:textId="77777777" w:rsidR="00F13536" w:rsidRDefault="00F13536" w:rsidP="00F13536">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29F47996" w14:textId="77777777" w:rsidR="00F13536" w:rsidRPr="00D20E88" w:rsidRDefault="00F13536" w:rsidP="00F13536">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2E92F8F" w14:textId="77777777" w:rsidR="00F13536" w:rsidRPr="00D20E88" w:rsidRDefault="00F13536" w:rsidP="00F13536">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6D24009" w14:textId="77777777" w:rsidR="00F13536" w:rsidRPr="00D20E88" w:rsidRDefault="00F13536" w:rsidP="00F13536">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2AEF973A" w14:textId="77777777" w:rsidR="00F13536" w:rsidRPr="00D20E88" w:rsidRDefault="00F13536" w:rsidP="00F13536">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44894C82" w14:textId="77777777" w:rsidR="00F13536" w:rsidRPr="00D20E88" w:rsidRDefault="00F13536" w:rsidP="00F13536">
      <w:pPr>
        <w:pStyle w:val="B1"/>
        <w:rPr>
          <w:lang w:val="en-US"/>
        </w:rPr>
      </w:pPr>
      <w:r w:rsidRPr="00D20E88">
        <w:lastRenderedPageBreak/>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EAA5835" w14:textId="77777777" w:rsidR="00D4029F" w:rsidRDefault="00F13536" w:rsidP="00D4029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6909927" w14:textId="6061453E" w:rsidR="00105C3E" w:rsidRPr="00D4029F" w:rsidRDefault="00105C3E" w:rsidP="00D4029F">
      <w:pPr>
        <w:pStyle w:val="B1"/>
        <w:rPr>
          <w:lang w:val="en-US"/>
        </w:rPr>
      </w:pPr>
      <w:r>
        <w:t>--Unchanged part omitted------------------------</w:t>
      </w:r>
    </w:p>
    <w:p w14:paraId="54506C05" w14:textId="77777777" w:rsidR="00105C3E" w:rsidRDefault="00105C3E" w:rsidP="00105C3E">
      <w:r>
        <w:t>===============================================================</w:t>
      </w:r>
    </w:p>
    <w:p w14:paraId="0F60ED4D" w14:textId="0A6CF574" w:rsidR="00A7490B" w:rsidRDefault="002F0743" w:rsidP="00A7490B">
      <w:r w:rsidRPr="002F0743">
        <w:rPr>
          <w:b/>
          <w:bCs/>
          <w:u w:val="single"/>
        </w:rPr>
        <w:t>Issue 4</w:t>
      </w:r>
      <w:r>
        <w:t xml:space="preserve">: </w:t>
      </w:r>
      <w:r w:rsidR="00C7794F">
        <w:t xml:space="preserve">An important </w:t>
      </w:r>
      <w:r w:rsidR="003528E2">
        <w:t xml:space="preserve">remaining </w:t>
      </w:r>
      <w:r w:rsidR="00C7794F">
        <w:t>issue</w:t>
      </w:r>
      <w:r w:rsidR="003528E2">
        <w:t xml:space="preserve"> </w:t>
      </w:r>
      <w:r w:rsidR="00774A33">
        <w:t>is cross-carrier scheduling when multi-DCI based multi-TRP is configured in at least one CC</w:t>
      </w:r>
      <w:r w:rsidR="00444BDF">
        <w:t xml:space="preserve">. </w:t>
      </w:r>
      <w:r w:rsidR="00057CBB">
        <w:t xml:space="preserve">There are different cases when combinations of multi-DCI based </w:t>
      </w:r>
      <w:proofErr w:type="spellStart"/>
      <w:r w:rsidR="00057CBB">
        <w:t>mTRP</w:t>
      </w:r>
      <w:proofErr w:type="spellEnd"/>
      <w:r w:rsidR="00057CBB">
        <w:t xml:space="preserve"> feature and cross-carrier scheduling feature</w:t>
      </w:r>
      <w:r w:rsidR="00931D07">
        <w:t xml:space="preserve"> are considered</w:t>
      </w:r>
      <w:r w:rsidR="00A135EE">
        <w:t xml:space="preserve">. These cases are shown in </w:t>
      </w:r>
      <w:r w:rsidR="00A44391">
        <w:fldChar w:fldCharType="begin"/>
      </w:r>
      <w:r w:rsidR="00A44391">
        <w:instrText xml:space="preserve"> REF _Ref40216949 \h </w:instrText>
      </w:r>
      <w:r w:rsidR="00A44391">
        <w:fldChar w:fldCharType="separate"/>
      </w:r>
      <w:r w:rsidR="00A44391" w:rsidRPr="00A135EE">
        <w:rPr>
          <w:szCs w:val="20"/>
        </w:rPr>
        <w:t xml:space="preserve">Figure </w:t>
      </w:r>
      <w:r w:rsidR="00A44391" w:rsidRPr="00A135EE">
        <w:rPr>
          <w:noProof/>
          <w:szCs w:val="20"/>
        </w:rPr>
        <w:t>2</w:t>
      </w:r>
      <w:r w:rsidR="00A44391">
        <w:fldChar w:fldCharType="end"/>
      </w:r>
      <w:r w:rsidR="00A44391">
        <w:t xml:space="preserve"> and are </w:t>
      </w:r>
      <w:r w:rsidR="0032717C">
        <w:t>summarized below:</w:t>
      </w:r>
    </w:p>
    <w:p w14:paraId="13F64A73" w14:textId="529CFBE9" w:rsidR="00A135EE" w:rsidRDefault="001C31BD" w:rsidP="00A135EE">
      <w:pPr>
        <w:keepNext/>
        <w:jc w:val="center"/>
      </w:pPr>
      <w:r>
        <w:rPr>
          <w:noProof/>
        </w:rPr>
        <w:drawing>
          <wp:inline distT="0" distB="0" distL="0" distR="0" wp14:anchorId="340FFA3B" wp14:editId="39523F3A">
            <wp:extent cx="6386671" cy="36476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17130" cy="3665038"/>
                    </a:xfrm>
                    <a:prstGeom prst="rect">
                      <a:avLst/>
                    </a:prstGeom>
                    <a:noFill/>
                  </pic:spPr>
                </pic:pic>
              </a:graphicData>
            </a:graphic>
          </wp:inline>
        </w:drawing>
      </w:r>
    </w:p>
    <w:p w14:paraId="7F58BA3A" w14:textId="45C145B7" w:rsidR="00C7794F" w:rsidRPr="00A135EE" w:rsidRDefault="00A135EE" w:rsidP="00A135EE">
      <w:pPr>
        <w:pStyle w:val="Caption"/>
        <w:jc w:val="center"/>
        <w:rPr>
          <w:sz w:val="20"/>
          <w:szCs w:val="20"/>
        </w:rPr>
      </w:pPr>
      <w:bookmarkStart w:id="125" w:name="_Ref40216949"/>
      <w:r w:rsidRPr="00A135EE">
        <w:rPr>
          <w:sz w:val="20"/>
          <w:szCs w:val="20"/>
        </w:rPr>
        <w:t xml:space="preserve">Figure </w:t>
      </w:r>
      <w:r w:rsidRPr="00A135EE">
        <w:rPr>
          <w:sz w:val="20"/>
          <w:szCs w:val="20"/>
        </w:rPr>
        <w:fldChar w:fldCharType="begin"/>
      </w:r>
      <w:r w:rsidRPr="00A135EE">
        <w:rPr>
          <w:sz w:val="20"/>
          <w:szCs w:val="20"/>
        </w:rPr>
        <w:instrText xml:space="preserve"> SEQ Figure \* ARABIC </w:instrText>
      </w:r>
      <w:r w:rsidRPr="00A135EE">
        <w:rPr>
          <w:sz w:val="20"/>
          <w:szCs w:val="20"/>
        </w:rPr>
        <w:fldChar w:fldCharType="separate"/>
      </w:r>
      <w:r w:rsidRPr="00A135EE">
        <w:rPr>
          <w:noProof/>
          <w:sz w:val="20"/>
          <w:szCs w:val="20"/>
        </w:rPr>
        <w:t>2</w:t>
      </w:r>
      <w:r w:rsidRPr="00A135EE">
        <w:rPr>
          <w:sz w:val="20"/>
          <w:szCs w:val="20"/>
        </w:rPr>
        <w:fldChar w:fldCharType="end"/>
      </w:r>
      <w:bookmarkEnd w:id="125"/>
      <w:r>
        <w:rPr>
          <w:sz w:val="20"/>
          <w:szCs w:val="20"/>
        </w:rPr>
        <w:t>: Cross</w:t>
      </w:r>
      <w:r w:rsidR="00A44391">
        <w:rPr>
          <w:sz w:val="20"/>
          <w:szCs w:val="20"/>
        </w:rPr>
        <w:t xml:space="preserve">-carrier scheduling in the presence of multi-DCI based </w:t>
      </w:r>
      <w:proofErr w:type="spellStart"/>
      <w:r w:rsidR="00A44391">
        <w:rPr>
          <w:sz w:val="20"/>
          <w:szCs w:val="20"/>
        </w:rPr>
        <w:t>mTRP</w:t>
      </w:r>
      <w:proofErr w:type="spellEnd"/>
      <w:r w:rsidR="00A44391">
        <w:rPr>
          <w:sz w:val="20"/>
          <w:szCs w:val="20"/>
        </w:rPr>
        <w:t>.</w:t>
      </w:r>
    </w:p>
    <w:p w14:paraId="6CFCA8D4" w14:textId="20D67770" w:rsidR="00A7490B" w:rsidRDefault="0032717C" w:rsidP="0032717C">
      <w:pPr>
        <w:pStyle w:val="ListParagraph"/>
        <w:numPr>
          <w:ilvl w:val="0"/>
          <w:numId w:val="14"/>
        </w:numPr>
      </w:pPr>
      <w:r>
        <w:t xml:space="preserve">Case 1: </w:t>
      </w:r>
      <w:r w:rsidR="004863E9">
        <w:t>Cross carrier scheduling is used among the CCs that are not</w:t>
      </w:r>
      <w:r w:rsidR="001E3755">
        <w:t xml:space="preserve"> configured with multi-DCI based mul</w:t>
      </w:r>
      <w:r w:rsidR="00C8486E">
        <w:t>ti-TRP (for both scheduling CCs and scheduled CCs).</w:t>
      </w:r>
    </w:p>
    <w:p w14:paraId="5EB0D1FC" w14:textId="2D725AB2" w:rsidR="00C8486E" w:rsidRDefault="00C8486E" w:rsidP="0032717C">
      <w:pPr>
        <w:pStyle w:val="ListParagraph"/>
        <w:numPr>
          <w:ilvl w:val="0"/>
          <w:numId w:val="14"/>
        </w:numPr>
      </w:pPr>
      <w:r>
        <w:t xml:space="preserve">Case 2: A CC that is configured with multi-DCI based </w:t>
      </w:r>
      <w:proofErr w:type="spellStart"/>
      <w:r>
        <w:t>mTRP</w:t>
      </w:r>
      <w:proofErr w:type="spellEnd"/>
      <w:r>
        <w:t xml:space="preserve"> </w:t>
      </w:r>
      <w:r w:rsidR="00BC2BCB">
        <w:t>schedules</w:t>
      </w:r>
      <w:r w:rsidR="00497F38">
        <w:t xml:space="preserve"> one or more other CCs, but the scheduled CCs are not multi-DCI based </w:t>
      </w:r>
      <w:r w:rsidR="00BC2BCB">
        <w:t>multi-TRP CCs.</w:t>
      </w:r>
    </w:p>
    <w:p w14:paraId="11A9E084" w14:textId="5CD2B780" w:rsidR="00BC2BCB" w:rsidRDefault="00BC2BCB" w:rsidP="0032717C">
      <w:pPr>
        <w:pStyle w:val="ListParagraph"/>
        <w:numPr>
          <w:ilvl w:val="0"/>
          <w:numId w:val="14"/>
        </w:numPr>
      </w:pPr>
      <w:r>
        <w:t xml:space="preserve">Case 3: A CC that is configured with multi-DCI based </w:t>
      </w:r>
      <w:proofErr w:type="spellStart"/>
      <w:r>
        <w:t>mTRP</w:t>
      </w:r>
      <w:proofErr w:type="spellEnd"/>
      <w:r>
        <w:t xml:space="preserve"> schedules </w:t>
      </w:r>
      <w:r w:rsidR="005960D2">
        <w:t>another CC</w:t>
      </w:r>
      <w:r>
        <w:t xml:space="preserve">, </w:t>
      </w:r>
      <w:r w:rsidR="005960D2">
        <w:t>and the schedule</w:t>
      </w:r>
      <w:r w:rsidR="00F84DED">
        <w:t>d</w:t>
      </w:r>
      <w:r w:rsidR="005960D2">
        <w:t xml:space="preserve"> CC operates in a </w:t>
      </w:r>
      <w:r w:rsidR="00F84DED">
        <w:t xml:space="preserve">multi-DCI based multi-TRP mode (i.e. </w:t>
      </w:r>
      <w:proofErr w:type="spellStart"/>
      <w:r w:rsidR="00F84DED">
        <w:t>wrt</w:t>
      </w:r>
      <w:proofErr w:type="spellEnd"/>
      <w:r w:rsidR="00F84DED">
        <w:t xml:space="preserve"> </w:t>
      </w:r>
      <w:r w:rsidR="00507CB6">
        <w:t xml:space="preserve">the features defined for multi-DCI based multi-TRP such as different PDSCH scrambling, </w:t>
      </w:r>
      <w:r w:rsidR="008C07C9">
        <w:t>partial/full overlap PDSCHs, CRS rate matching, etc.)</w:t>
      </w:r>
    </w:p>
    <w:p w14:paraId="1AD68331" w14:textId="00BC7117" w:rsidR="008C07C9" w:rsidRDefault="008C07C9" w:rsidP="0032717C">
      <w:pPr>
        <w:pStyle w:val="ListParagraph"/>
        <w:numPr>
          <w:ilvl w:val="0"/>
          <w:numId w:val="14"/>
        </w:numPr>
      </w:pPr>
      <w:r>
        <w:t xml:space="preserve">Case 4: </w:t>
      </w:r>
      <w:r w:rsidR="004374F4">
        <w:t xml:space="preserve">A CC that is not </w:t>
      </w:r>
      <w:r w:rsidR="00D50F73">
        <w:t xml:space="preserve">configured with multi-DCI based multi-TRP schedules </w:t>
      </w:r>
      <w:r w:rsidR="0069210A">
        <w:t>another CC, and the scheduled CC operates in a multi-DCI based multi-TRP mode.</w:t>
      </w:r>
    </w:p>
    <w:p w14:paraId="584B2651" w14:textId="23D9CA69" w:rsidR="0069210A" w:rsidRDefault="0069210A" w:rsidP="0032717C">
      <w:pPr>
        <w:pStyle w:val="ListParagraph"/>
        <w:numPr>
          <w:ilvl w:val="0"/>
          <w:numId w:val="14"/>
        </w:numPr>
      </w:pPr>
      <w:r>
        <w:t xml:space="preserve">Case 5: </w:t>
      </w:r>
      <w:r w:rsidR="004F3678">
        <w:t xml:space="preserve">Two CCs that are not configured with </w:t>
      </w:r>
      <w:r w:rsidR="00297835">
        <w:t xml:space="preserve">multi-DCI based multi-TRP schedule another CC, and the scheduled CC operates in a multi-DCI based </w:t>
      </w:r>
      <w:r w:rsidR="0025627B">
        <w:t xml:space="preserve">multi-TRP </w:t>
      </w:r>
      <w:r w:rsidR="00297835">
        <w:t>mode.</w:t>
      </w:r>
    </w:p>
    <w:p w14:paraId="0839DEED" w14:textId="4061F83E" w:rsidR="004467A7" w:rsidRDefault="0025627B" w:rsidP="0025627B">
      <w:r>
        <w:t>From the cases above, it is clear that at least Case 1 should be supported</w:t>
      </w:r>
      <w:r w:rsidR="003643A5">
        <w:t xml:space="preserve">, while Case 5 is not aligned </w:t>
      </w:r>
      <w:r w:rsidR="0052080B">
        <w:t xml:space="preserve">with </w:t>
      </w:r>
      <w:r w:rsidR="00002B71">
        <w:t xml:space="preserve">Rel. 15 principle that one CC cannot be scheduled with two other CCs. </w:t>
      </w:r>
      <w:r w:rsidR="00A8415E">
        <w:t xml:space="preserve">It is also clear that without Case 2, a CC that is configured with multi-DCI based multi-TRP cannot schedule any other CC. </w:t>
      </w:r>
      <w:r w:rsidR="00AC0DD2">
        <w:t>In addition, once Case 2 is supported, it is natural to also support Case 3</w:t>
      </w:r>
      <w:r w:rsidR="00BF09E3">
        <w:t xml:space="preserve"> as the additional specification impact is minor</w:t>
      </w:r>
      <w:r w:rsidR="00E22648">
        <w:t>. Case 4 seem</w:t>
      </w:r>
      <w:r w:rsidR="0079754C">
        <w:t>s</w:t>
      </w:r>
      <w:r w:rsidR="00E22648">
        <w:t xml:space="preserve"> natural to be </w:t>
      </w:r>
      <w:proofErr w:type="gramStart"/>
      <w:r w:rsidR="00E22648">
        <w:t>supported, but</w:t>
      </w:r>
      <w:proofErr w:type="gramEnd"/>
      <w:r w:rsidR="00E22648">
        <w:t xml:space="preserve"> requires some changes in the </w:t>
      </w:r>
      <w:r w:rsidR="0079754C">
        <w:t>carrier indicator field (</w:t>
      </w:r>
      <w:r w:rsidR="00E22648">
        <w:t>CIF</w:t>
      </w:r>
      <w:r w:rsidR="0079754C">
        <w:t>)</w:t>
      </w:r>
      <w:r w:rsidR="0040484E">
        <w:t xml:space="preserve"> configuration</w:t>
      </w:r>
      <w:r w:rsidR="0077698C">
        <w:t xml:space="preserve"> and indication. Our preference is </w:t>
      </w:r>
      <w:r w:rsidR="004467A7">
        <w:t xml:space="preserve">to support Cases 1-3 above. </w:t>
      </w:r>
      <w:r w:rsidR="0040484E">
        <w:t xml:space="preserve"> </w:t>
      </w:r>
      <w:r w:rsidR="0079754C">
        <w:t xml:space="preserve"> </w:t>
      </w:r>
    </w:p>
    <w:p w14:paraId="7536D8BC" w14:textId="29CE5E47" w:rsidR="0025627B" w:rsidRDefault="00860148" w:rsidP="004A402F">
      <w:pPr>
        <w:rPr>
          <w:rFonts w:ascii="Times New Roman" w:eastAsia="SimSun" w:hAnsi="Times New Roman"/>
          <w:bCs/>
          <w:szCs w:val="20"/>
          <w:lang w:eastAsia="ja-JP"/>
        </w:rPr>
      </w:pPr>
      <w:r>
        <w:rPr>
          <w:rFonts w:ascii="Times New Roman" w:eastAsia="SimSun" w:hAnsi="Times New Roman"/>
          <w:bCs/>
          <w:szCs w:val="20"/>
          <w:lang w:eastAsia="ja-JP"/>
        </w:rPr>
        <w:t xml:space="preserve">With respect to Case 1, some of procedures need to be </w:t>
      </w:r>
      <w:r w:rsidR="0026015C">
        <w:rPr>
          <w:rFonts w:ascii="Times New Roman" w:eastAsia="SimSun" w:hAnsi="Times New Roman"/>
          <w:bCs/>
          <w:szCs w:val="20"/>
          <w:lang w:eastAsia="ja-JP"/>
        </w:rPr>
        <w:t xml:space="preserve">extended. For example, in </w:t>
      </w:r>
      <w:r w:rsidR="0026015C">
        <w:rPr>
          <w:rFonts w:ascii="Times New Roman" w:eastAsia="SimSun" w:hAnsi="Times New Roman"/>
          <w:bCs/>
          <w:szCs w:val="20"/>
          <w:lang w:eastAsia="ja-JP"/>
        </w:rPr>
        <w:fldChar w:fldCharType="begin"/>
      </w:r>
      <w:r w:rsidR="0026015C">
        <w:rPr>
          <w:rFonts w:ascii="Times New Roman" w:eastAsia="SimSun" w:hAnsi="Times New Roman"/>
          <w:bCs/>
          <w:szCs w:val="20"/>
          <w:lang w:eastAsia="ja-JP"/>
        </w:rPr>
        <w:instrText xml:space="preserve"> REF _Ref40216949 \h </w:instrText>
      </w:r>
      <w:r w:rsidR="0026015C">
        <w:rPr>
          <w:rFonts w:ascii="Times New Roman" w:eastAsia="SimSun" w:hAnsi="Times New Roman"/>
          <w:bCs/>
          <w:szCs w:val="20"/>
          <w:lang w:eastAsia="ja-JP"/>
        </w:rPr>
      </w:r>
      <w:r w:rsidR="0026015C">
        <w:rPr>
          <w:rFonts w:ascii="Times New Roman" w:eastAsia="SimSun" w:hAnsi="Times New Roman"/>
          <w:bCs/>
          <w:szCs w:val="20"/>
          <w:lang w:eastAsia="ja-JP"/>
        </w:rPr>
        <w:fldChar w:fldCharType="separate"/>
      </w:r>
      <w:r w:rsidR="0026015C" w:rsidRPr="00A135EE">
        <w:rPr>
          <w:szCs w:val="20"/>
        </w:rPr>
        <w:t xml:space="preserve">Figure </w:t>
      </w:r>
      <w:r w:rsidR="0026015C" w:rsidRPr="00A135EE">
        <w:rPr>
          <w:noProof/>
          <w:szCs w:val="20"/>
        </w:rPr>
        <w:t>2</w:t>
      </w:r>
      <w:r w:rsidR="0026015C">
        <w:rPr>
          <w:rFonts w:ascii="Times New Roman" w:eastAsia="SimSun" w:hAnsi="Times New Roman"/>
          <w:bCs/>
          <w:szCs w:val="20"/>
          <w:lang w:eastAsia="ja-JP"/>
        </w:rPr>
        <w:fldChar w:fldCharType="end"/>
      </w:r>
      <w:r w:rsidR="0026015C">
        <w:rPr>
          <w:rFonts w:ascii="Times New Roman" w:eastAsia="SimSun" w:hAnsi="Times New Roman"/>
          <w:bCs/>
          <w:szCs w:val="20"/>
          <w:lang w:eastAsia="ja-JP"/>
        </w:rPr>
        <w:t>, CC</w:t>
      </w:r>
      <w:r w:rsidR="00205531">
        <w:rPr>
          <w:rFonts w:ascii="Times New Roman" w:eastAsia="SimSun" w:hAnsi="Times New Roman"/>
          <w:bCs/>
          <w:szCs w:val="20"/>
          <w:lang w:eastAsia="ja-JP"/>
        </w:rPr>
        <w:t xml:space="preserve">2 should be associated with </w:t>
      </w:r>
      <w:proofErr w:type="spellStart"/>
      <w:r w:rsidR="00205531">
        <w:rPr>
          <w:rFonts w:ascii="Times New Roman" w:eastAsia="SimSun" w:hAnsi="Times New Roman"/>
          <w:bCs/>
          <w:szCs w:val="20"/>
          <w:lang w:eastAsia="ja-JP"/>
        </w:rPr>
        <w:t>CORESETPoolIndex</w:t>
      </w:r>
      <w:proofErr w:type="spellEnd"/>
      <w:r w:rsidR="00205531">
        <w:rPr>
          <w:rFonts w:ascii="Times New Roman" w:eastAsia="SimSun" w:hAnsi="Times New Roman"/>
          <w:bCs/>
          <w:szCs w:val="20"/>
          <w:lang w:eastAsia="ja-JP"/>
        </w:rPr>
        <w:t xml:space="preserve">=0 and CC3 should be associated with </w:t>
      </w:r>
      <w:proofErr w:type="spellStart"/>
      <w:r w:rsidR="00F04E23">
        <w:rPr>
          <w:rFonts w:ascii="Times New Roman" w:eastAsia="SimSun" w:hAnsi="Times New Roman"/>
          <w:bCs/>
          <w:szCs w:val="20"/>
          <w:lang w:eastAsia="ja-JP"/>
        </w:rPr>
        <w:t>CORESETPoolIndex</w:t>
      </w:r>
      <w:proofErr w:type="spellEnd"/>
      <w:r w:rsidR="00F04E23">
        <w:rPr>
          <w:rFonts w:ascii="Times New Roman" w:eastAsia="SimSun" w:hAnsi="Times New Roman"/>
          <w:bCs/>
          <w:szCs w:val="20"/>
          <w:lang w:eastAsia="ja-JP"/>
        </w:rPr>
        <w:t>=1.</w:t>
      </w:r>
      <w:r w:rsidR="00747A6B">
        <w:rPr>
          <w:rFonts w:ascii="Times New Roman" w:eastAsia="SimSun" w:hAnsi="Times New Roman"/>
          <w:bCs/>
          <w:szCs w:val="20"/>
          <w:lang w:eastAsia="ja-JP"/>
        </w:rPr>
        <w:t xml:space="preserve"> This is</w:t>
      </w:r>
      <w:r w:rsidR="00BB51F6">
        <w:rPr>
          <w:rFonts w:ascii="Times New Roman" w:eastAsia="SimSun" w:hAnsi="Times New Roman"/>
          <w:bCs/>
          <w:szCs w:val="20"/>
          <w:lang w:eastAsia="ja-JP"/>
        </w:rPr>
        <w:t xml:space="preserve">, for example, needed for joint </w:t>
      </w:r>
      <w:r w:rsidR="00BB51F6">
        <w:rPr>
          <w:rFonts w:ascii="Times New Roman" w:eastAsia="SimSun" w:hAnsi="Times New Roman"/>
          <w:bCs/>
          <w:szCs w:val="20"/>
          <w:lang w:eastAsia="ja-JP"/>
        </w:rPr>
        <w:lastRenderedPageBreak/>
        <w:t xml:space="preserve">semi-static HARQ-Ack when the two lists of CCs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0</m:t>
            </m:r>
          </m:sub>
        </m:sSub>
      </m:oMath>
      <w:r w:rsidR="002A1699">
        <w:rPr>
          <w:rFonts w:ascii="Times New Roman" w:eastAsia="SimSun" w:hAnsi="Times New Roman"/>
          <w:bCs/>
          <w:szCs w:val="20"/>
          <w:lang w:eastAsia="ja-JP"/>
        </w:rPr>
        <w:t xml:space="preserve"> and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1</m:t>
            </m:r>
          </m:sub>
        </m:sSub>
      </m:oMath>
      <w:r w:rsidR="00730637">
        <w:rPr>
          <w:rFonts w:ascii="Times New Roman" w:eastAsia="SimSun" w:hAnsi="Times New Roman"/>
          <w:bCs/>
          <w:szCs w:val="20"/>
          <w:lang w:eastAsia="ja-JP"/>
        </w:rPr>
        <w:t xml:space="preserve"> are defined</w:t>
      </w:r>
      <w:r w:rsidR="00FA2072">
        <w:rPr>
          <w:rFonts w:ascii="Times New Roman" w:eastAsia="SimSun" w:hAnsi="Times New Roman"/>
          <w:bCs/>
          <w:szCs w:val="20"/>
          <w:lang w:eastAsia="ja-JP"/>
        </w:rPr>
        <w:t>,</w:t>
      </w:r>
      <w:r w:rsidR="004C12AE">
        <w:rPr>
          <w:rFonts w:ascii="Times New Roman" w:eastAsia="SimSun" w:hAnsi="Times New Roman"/>
          <w:bCs/>
          <w:szCs w:val="20"/>
          <w:lang w:eastAsia="ja-JP"/>
        </w:rPr>
        <w:t xml:space="preserve"> where CC2 should be placed in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0</m:t>
            </m:r>
          </m:sub>
        </m:sSub>
      </m:oMath>
      <w:r w:rsidR="004C12AE">
        <w:rPr>
          <w:rFonts w:ascii="Times New Roman" w:eastAsia="SimSun" w:hAnsi="Times New Roman"/>
          <w:bCs/>
          <w:szCs w:val="20"/>
          <w:lang w:eastAsia="ja-JP"/>
        </w:rPr>
        <w:t xml:space="preserve"> and CC3</w:t>
      </w:r>
      <w:r w:rsidR="0024473F">
        <w:rPr>
          <w:rFonts w:ascii="Times New Roman" w:eastAsia="SimSun" w:hAnsi="Times New Roman"/>
          <w:bCs/>
          <w:szCs w:val="20"/>
          <w:lang w:eastAsia="ja-JP"/>
        </w:rPr>
        <w:t xml:space="preserve"> should be placed in </w:t>
      </w:r>
      <m:oMath>
        <m:sSub>
          <m:sSubPr>
            <m:ctrlPr>
              <w:rPr>
                <w:rFonts w:ascii="Cambria Math" w:eastAsia="SimSun" w:hAnsi="Cambria Math"/>
                <w:bCs/>
                <w:i/>
                <w:szCs w:val="20"/>
                <w:lang w:eastAsia="ja-JP"/>
              </w:rPr>
            </m:ctrlPr>
          </m:sSubPr>
          <m:e>
            <m:r>
              <w:rPr>
                <w:rFonts w:ascii="Cambria Math" w:eastAsia="SimSun" w:hAnsi="Cambria Math"/>
                <w:szCs w:val="20"/>
                <w:lang w:eastAsia="ja-JP"/>
              </w:rPr>
              <m:t>S</m:t>
            </m:r>
          </m:e>
          <m:sub>
            <m:r>
              <w:rPr>
                <w:rFonts w:ascii="Cambria Math" w:eastAsia="SimSun" w:hAnsi="Cambria Math"/>
                <w:szCs w:val="20"/>
                <w:lang w:eastAsia="ja-JP"/>
              </w:rPr>
              <m:t>1</m:t>
            </m:r>
          </m:sub>
        </m:sSub>
      </m:oMath>
      <w:r w:rsidR="0024473F">
        <w:rPr>
          <w:rFonts w:ascii="Times New Roman" w:eastAsia="SimSun" w:hAnsi="Times New Roman"/>
          <w:bCs/>
          <w:szCs w:val="20"/>
          <w:lang w:eastAsia="ja-JP"/>
        </w:rPr>
        <w:t xml:space="preserve">. </w:t>
      </w:r>
    </w:p>
    <w:p w14:paraId="2F8612FD" w14:textId="2B79D62D" w:rsidR="00DE133A" w:rsidRDefault="00256C79" w:rsidP="00AF1050">
      <w:pPr>
        <w:rPr>
          <w:rFonts w:ascii="Times New Roman" w:eastAsia="SimSun" w:hAnsi="Times New Roman"/>
          <w:bCs/>
          <w:szCs w:val="20"/>
          <w:lang w:eastAsia="ja-JP"/>
        </w:rPr>
      </w:pPr>
      <w:r>
        <w:rPr>
          <w:rFonts w:ascii="Times New Roman" w:eastAsia="SimSun" w:hAnsi="Times New Roman"/>
          <w:bCs/>
          <w:szCs w:val="20"/>
          <w:lang w:eastAsia="ja-JP"/>
        </w:rPr>
        <w:t xml:space="preserve">With respect to Case 2, </w:t>
      </w:r>
      <w:r w:rsidR="002A6268">
        <w:rPr>
          <w:rFonts w:ascii="Times New Roman" w:eastAsia="SimSun" w:hAnsi="Times New Roman"/>
          <w:bCs/>
          <w:szCs w:val="20"/>
          <w:lang w:eastAsia="ja-JP"/>
        </w:rPr>
        <w:t xml:space="preserve">as part of cross carrier configurations, the UE should be configured with one value </w:t>
      </w:r>
      <w:r w:rsidR="00ED3037">
        <w:rPr>
          <w:rFonts w:ascii="Times New Roman" w:eastAsia="SimSun" w:hAnsi="Times New Roman"/>
          <w:bCs/>
          <w:szCs w:val="20"/>
          <w:lang w:eastAsia="ja-JP"/>
        </w:rPr>
        <w:t xml:space="preserve">of </w:t>
      </w:r>
      <w:proofErr w:type="spellStart"/>
      <w:r w:rsidR="00ED3037">
        <w:rPr>
          <w:rFonts w:ascii="Times New Roman" w:eastAsia="SimSun" w:hAnsi="Times New Roman"/>
          <w:bCs/>
          <w:szCs w:val="20"/>
          <w:lang w:eastAsia="ja-JP"/>
        </w:rPr>
        <w:t>CORESETPoolIndex</w:t>
      </w:r>
      <w:proofErr w:type="spellEnd"/>
      <w:r w:rsidR="00ED3037">
        <w:rPr>
          <w:rFonts w:ascii="Times New Roman" w:eastAsia="SimSun" w:hAnsi="Times New Roman"/>
          <w:bCs/>
          <w:szCs w:val="20"/>
          <w:lang w:eastAsia="ja-JP"/>
        </w:rPr>
        <w:t xml:space="preserve">. Otherwise, </w:t>
      </w:r>
      <w:r w:rsidR="00C87827">
        <w:rPr>
          <w:rFonts w:ascii="Times New Roman" w:eastAsia="SimSun" w:hAnsi="Times New Roman"/>
          <w:bCs/>
          <w:szCs w:val="20"/>
          <w:lang w:eastAsia="ja-JP"/>
        </w:rPr>
        <w:t xml:space="preserve">the feedback for CC1 and CC2 </w:t>
      </w:r>
      <w:r w:rsidR="001350EB">
        <w:rPr>
          <w:rFonts w:ascii="Times New Roman" w:eastAsia="SimSun" w:hAnsi="Times New Roman"/>
          <w:bCs/>
          <w:szCs w:val="20"/>
          <w:lang w:eastAsia="ja-JP"/>
        </w:rPr>
        <w:t xml:space="preserve">will be associated with both </w:t>
      </w:r>
      <w:proofErr w:type="spellStart"/>
      <w:r w:rsidR="001350EB">
        <w:rPr>
          <w:rFonts w:ascii="Times New Roman" w:eastAsia="SimSun" w:hAnsi="Times New Roman"/>
          <w:bCs/>
          <w:szCs w:val="20"/>
          <w:lang w:eastAsia="ja-JP"/>
        </w:rPr>
        <w:t>CORESETPoolIndex</w:t>
      </w:r>
      <w:proofErr w:type="spellEnd"/>
      <w:r w:rsidR="00700CE2">
        <w:rPr>
          <w:rFonts w:ascii="Times New Roman" w:eastAsia="SimSun" w:hAnsi="Times New Roman"/>
          <w:bCs/>
          <w:szCs w:val="20"/>
          <w:lang w:eastAsia="ja-JP"/>
        </w:rPr>
        <w:t xml:space="preserve"> while CC1 and CC2 are not in the multi-DCI based multi-TRP mode. </w:t>
      </w:r>
      <w:r w:rsidR="005A7C28">
        <w:rPr>
          <w:rFonts w:ascii="Times New Roman" w:eastAsia="SimSun" w:hAnsi="Times New Roman"/>
          <w:bCs/>
          <w:szCs w:val="20"/>
          <w:lang w:eastAsia="ja-JP"/>
        </w:rPr>
        <w:t>With respect to Case 3</w:t>
      </w:r>
      <w:r w:rsidR="00832A62">
        <w:rPr>
          <w:rFonts w:ascii="Times New Roman" w:eastAsia="SimSun" w:hAnsi="Times New Roman"/>
          <w:bCs/>
          <w:szCs w:val="20"/>
          <w:lang w:eastAsia="ja-JP"/>
        </w:rPr>
        <w:t xml:space="preserve">, </w:t>
      </w:r>
      <w:r w:rsidR="007C5FA9">
        <w:rPr>
          <w:rFonts w:ascii="Times New Roman" w:eastAsia="SimSun" w:hAnsi="Times New Roman"/>
          <w:bCs/>
          <w:szCs w:val="20"/>
          <w:lang w:eastAsia="ja-JP"/>
        </w:rPr>
        <w:t xml:space="preserve">as part of cross carrier configurations, the UE should be configured with both values of </w:t>
      </w:r>
      <w:proofErr w:type="spellStart"/>
      <w:r w:rsidR="007C5FA9">
        <w:rPr>
          <w:rFonts w:ascii="Times New Roman" w:eastAsia="SimSun" w:hAnsi="Times New Roman"/>
          <w:bCs/>
          <w:szCs w:val="20"/>
          <w:lang w:eastAsia="ja-JP"/>
        </w:rPr>
        <w:t>CORESETPoolIndex</w:t>
      </w:r>
      <w:proofErr w:type="spellEnd"/>
      <w:r w:rsidR="007C5FA9">
        <w:rPr>
          <w:rFonts w:ascii="Times New Roman" w:eastAsia="SimSun" w:hAnsi="Times New Roman"/>
          <w:bCs/>
          <w:szCs w:val="20"/>
          <w:lang w:eastAsia="ja-JP"/>
        </w:rPr>
        <w:t xml:space="preserve"> in which case </w:t>
      </w:r>
      <w:r w:rsidR="00190AD9">
        <w:rPr>
          <w:rFonts w:ascii="Times New Roman" w:eastAsia="SimSun" w:hAnsi="Times New Roman"/>
          <w:bCs/>
          <w:szCs w:val="20"/>
          <w:lang w:eastAsia="ja-JP"/>
        </w:rPr>
        <w:t>CC1 operates in a multi-DCI based multi-TRP mode</w:t>
      </w:r>
      <w:r w:rsidR="00DF748B">
        <w:rPr>
          <w:rFonts w:ascii="Times New Roman" w:eastAsia="SimSun" w:hAnsi="Times New Roman"/>
          <w:bCs/>
          <w:szCs w:val="20"/>
          <w:lang w:eastAsia="ja-JP"/>
        </w:rPr>
        <w:t xml:space="preserve">. </w:t>
      </w:r>
      <w:r w:rsidR="00AF1050">
        <w:rPr>
          <w:rFonts w:ascii="Times New Roman" w:eastAsia="SimSun" w:hAnsi="Times New Roman"/>
          <w:bCs/>
          <w:szCs w:val="20"/>
          <w:lang w:eastAsia="ja-JP"/>
        </w:rPr>
        <w:t>In order to achieve both</w:t>
      </w:r>
      <w:r w:rsidR="000803BF">
        <w:rPr>
          <w:rFonts w:ascii="Times New Roman" w:eastAsia="SimSun" w:hAnsi="Times New Roman"/>
          <w:bCs/>
          <w:szCs w:val="20"/>
          <w:lang w:eastAsia="ja-JP"/>
        </w:rPr>
        <w:t xml:space="preserve"> Case 1 and Case 2, </w:t>
      </w:r>
      <w:r w:rsidR="00DE133A">
        <w:rPr>
          <w:rFonts w:ascii="Times New Roman" w:eastAsia="SimSun" w:hAnsi="Times New Roman"/>
          <w:bCs/>
          <w:szCs w:val="20"/>
          <w:lang w:eastAsia="ja-JP"/>
        </w:rPr>
        <w:t>the following configuration can be used as an example:</w:t>
      </w:r>
    </w:p>
    <w:p w14:paraId="24832754" w14:textId="58CC64E4" w:rsidR="00256C79" w:rsidRDefault="00AF1050" w:rsidP="00AF1050">
      <w:pPr>
        <w:rPr>
          <w:rFonts w:ascii="Times New Roman" w:eastAsia="SimSun" w:hAnsi="Times New Roman"/>
          <w:bCs/>
          <w:szCs w:val="20"/>
          <w:lang w:eastAsia="ja-JP"/>
        </w:rPr>
      </w:pPr>
      <w:r>
        <w:rPr>
          <w:rFonts w:ascii="Times New Roman" w:eastAsia="SimSun" w:hAnsi="Times New Roman"/>
          <w:bCs/>
          <w:szCs w:val="20"/>
          <w:lang w:eastAsia="ja-JP"/>
        </w:rPr>
        <w:t xml:space="preserve"> </w:t>
      </w:r>
      <w:r w:rsidR="001925D7">
        <w:rPr>
          <w:rFonts w:ascii="Times New Roman" w:eastAsia="SimSun" w:hAnsi="Times New Roman"/>
          <w:bCs/>
          <w:noProof/>
          <w:szCs w:val="20"/>
          <w:lang w:eastAsia="ja-JP"/>
        </w:rPr>
        <w:drawing>
          <wp:inline distT="0" distB="0" distL="0" distR="0" wp14:anchorId="0542A754" wp14:editId="3949C941">
            <wp:extent cx="6376617" cy="1876571"/>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406034" cy="1885228"/>
                    </a:xfrm>
                    <a:prstGeom prst="rect">
                      <a:avLst/>
                    </a:prstGeom>
                    <a:noFill/>
                  </pic:spPr>
                </pic:pic>
              </a:graphicData>
            </a:graphic>
          </wp:inline>
        </w:drawing>
      </w:r>
    </w:p>
    <w:p w14:paraId="19A2E5F0" w14:textId="3B1D273B" w:rsidR="00441756" w:rsidRDefault="00441756" w:rsidP="00441756">
      <w:pPr>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Pr>
          <w:rFonts w:ascii="Times New Roman" w:eastAsia="SimSun" w:hAnsi="Times New Roman"/>
          <w:b/>
          <w:szCs w:val="20"/>
          <w:u w:val="single"/>
          <w:lang w:eastAsia="ja-JP"/>
        </w:rPr>
        <w:t>1</w:t>
      </w:r>
      <w:r w:rsidRPr="005E67F2">
        <w:rPr>
          <w:rFonts w:ascii="Times New Roman" w:eastAsia="SimSun" w:hAnsi="Times New Roman"/>
          <w:b/>
          <w:szCs w:val="20"/>
          <w:lang w:eastAsia="ja-JP"/>
        </w:rPr>
        <w:t xml:space="preserve">: </w:t>
      </w:r>
      <w:r>
        <w:rPr>
          <w:rFonts w:ascii="Times New Roman" w:eastAsia="SimSun" w:hAnsi="Times New Roman"/>
          <w:b/>
          <w:szCs w:val="20"/>
          <w:lang w:eastAsia="ja-JP"/>
        </w:rPr>
        <w:t>For c</w:t>
      </w:r>
      <w:r w:rsidRPr="004A402F">
        <w:rPr>
          <w:rFonts w:ascii="Times New Roman" w:eastAsia="SimSun" w:hAnsi="Times New Roman"/>
          <w:b/>
          <w:szCs w:val="20"/>
          <w:lang w:eastAsia="ja-JP"/>
        </w:rPr>
        <w:t xml:space="preserve">ross-carrier scheduling in the presence of multi-DCI based </w:t>
      </w:r>
      <w:proofErr w:type="spellStart"/>
      <w:r w:rsidRPr="004A402F">
        <w:rPr>
          <w:rFonts w:ascii="Times New Roman" w:eastAsia="SimSun" w:hAnsi="Times New Roman"/>
          <w:b/>
          <w:szCs w:val="20"/>
          <w:lang w:eastAsia="ja-JP"/>
        </w:rPr>
        <w:t>mTRP</w:t>
      </w:r>
      <w:proofErr w:type="spellEnd"/>
      <w:r>
        <w:rPr>
          <w:rFonts w:ascii="Times New Roman" w:eastAsia="SimSun" w:hAnsi="Times New Roman"/>
          <w:b/>
          <w:szCs w:val="20"/>
          <w:lang w:eastAsia="ja-JP"/>
        </w:rPr>
        <w:t>, support cases 1-3 above.</w:t>
      </w:r>
    </w:p>
    <w:p w14:paraId="666F8268" w14:textId="214D2E0E" w:rsidR="00507290" w:rsidRDefault="00507290" w:rsidP="00507290">
      <w:pPr>
        <w:pStyle w:val="ListParagraph"/>
        <w:numPr>
          <w:ilvl w:val="0"/>
          <w:numId w:val="15"/>
        </w:numPr>
        <w:rPr>
          <w:rFonts w:eastAsia="SimSun"/>
          <w:b/>
          <w:szCs w:val="20"/>
          <w:lang w:eastAsia="ja-JP"/>
        </w:rPr>
      </w:pPr>
      <w:r>
        <w:rPr>
          <w:rFonts w:eastAsia="SimSun"/>
          <w:b/>
          <w:szCs w:val="20"/>
          <w:lang w:eastAsia="ja-JP"/>
        </w:rPr>
        <w:t>For Case 1, clarify th</w:t>
      </w:r>
      <w:r w:rsidR="00783C9F">
        <w:rPr>
          <w:rFonts w:eastAsia="SimSun"/>
          <w:b/>
          <w:szCs w:val="20"/>
          <w:lang w:eastAsia="ja-JP"/>
        </w:rPr>
        <w:t xml:space="preserve">e </w:t>
      </w:r>
      <w:proofErr w:type="spellStart"/>
      <w:r w:rsidR="00EC6C37">
        <w:rPr>
          <w:rFonts w:eastAsia="SimSun"/>
          <w:b/>
          <w:szCs w:val="20"/>
          <w:lang w:eastAsia="ja-JP"/>
        </w:rPr>
        <w:t>CORESETPoolIndex</w:t>
      </w:r>
      <w:proofErr w:type="spellEnd"/>
      <w:r w:rsidR="00EC6C37">
        <w:rPr>
          <w:rFonts w:eastAsia="SimSun"/>
          <w:b/>
          <w:szCs w:val="20"/>
          <w:lang w:eastAsia="ja-JP"/>
        </w:rPr>
        <w:t xml:space="preserve"> </w:t>
      </w:r>
      <w:r w:rsidR="00783C9F">
        <w:rPr>
          <w:rFonts w:eastAsia="SimSun"/>
          <w:b/>
          <w:szCs w:val="20"/>
          <w:lang w:eastAsia="ja-JP"/>
        </w:rPr>
        <w:t>association of a CC without CORESETs that is cross-carrier scheduled by another CC</w:t>
      </w:r>
      <w:r w:rsidR="006D41A4">
        <w:rPr>
          <w:rFonts w:eastAsia="SimSun"/>
          <w:b/>
          <w:szCs w:val="20"/>
          <w:lang w:eastAsia="ja-JP"/>
        </w:rPr>
        <w:t>.</w:t>
      </w:r>
    </w:p>
    <w:p w14:paraId="5EA27658" w14:textId="626E8A8E" w:rsidR="00441756" w:rsidRDefault="006D41A4" w:rsidP="00F0488E">
      <w:pPr>
        <w:pStyle w:val="ListParagraph"/>
        <w:numPr>
          <w:ilvl w:val="0"/>
          <w:numId w:val="15"/>
        </w:numPr>
        <w:rPr>
          <w:rFonts w:eastAsia="SimSun"/>
          <w:b/>
          <w:szCs w:val="20"/>
          <w:lang w:eastAsia="ja-JP"/>
        </w:rPr>
      </w:pPr>
      <w:r>
        <w:rPr>
          <w:rFonts w:eastAsia="SimSun"/>
          <w:b/>
          <w:szCs w:val="20"/>
          <w:lang w:eastAsia="ja-JP"/>
        </w:rPr>
        <w:t xml:space="preserve">For Case 2 and Case 3, </w:t>
      </w:r>
      <w:r w:rsidR="00FA3496">
        <w:rPr>
          <w:rFonts w:eastAsia="SimSun"/>
          <w:b/>
          <w:szCs w:val="20"/>
          <w:lang w:eastAsia="ja-JP"/>
        </w:rPr>
        <w:t xml:space="preserve">cross-carrier configurations should determine whether the scheduled CC is associated with </w:t>
      </w:r>
      <w:proofErr w:type="spellStart"/>
      <w:r w:rsidR="00FA3496">
        <w:rPr>
          <w:rFonts w:eastAsia="SimSun"/>
          <w:b/>
          <w:szCs w:val="20"/>
          <w:lang w:eastAsia="ja-JP"/>
        </w:rPr>
        <w:t>CORESETPoolIndex</w:t>
      </w:r>
      <w:proofErr w:type="spellEnd"/>
      <w:r w:rsidR="00FA3496">
        <w:rPr>
          <w:rFonts w:eastAsia="SimSun"/>
          <w:b/>
          <w:szCs w:val="20"/>
          <w:lang w:eastAsia="ja-JP"/>
        </w:rPr>
        <w:t xml:space="preserve">=0, </w:t>
      </w:r>
      <w:proofErr w:type="spellStart"/>
      <w:r w:rsidR="00FA3496">
        <w:rPr>
          <w:rFonts w:eastAsia="SimSun"/>
          <w:b/>
          <w:szCs w:val="20"/>
          <w:lang w:eastAsia="ja-JP"/>
        </w:rPr>
        <w:t>CORESETPoolIndex</w:t>
      </w:r>
      <w:proofErr w:type="spellEnd"/>
      <w:r w:rsidR="00FA3496">
        <w:rPr>
          <w:rFonts w:eastAsia="SimSun"/>
          <w:b/>
          <w:szCs w:val="20"/>
          <w:lang w:eastAsia="ja-JP"/>
        </w:rPr>
        <w:t>=1, or</w:t>
      </w:r>
      <w:r w:rsidR="00DD513F">
        <w:rPr>
          <w:rFonts w:eastAsia="SimSun"/>
          <w:b/>
          <w:szCs w:val="20"/>
          <w:lang w:eastAsia="ja-JP"/>
        </w:rPr>
        <w:t xml:space="preserve"> both.</w:t>
      </w:r>
    </w:p>
    <w:p w14:paraId="45C64F90" w14:textId="1C2812A9" w:rsidR="000803BF" w:rsidRPr="00F0488E" w:rsidRDefault="00D677FA" w:rsidP="000803BF">
      <w:pPr>
        <w:pStyle w:val="ListParagraph"/>
        <w:numPr>
          <w:ilvl w:val="1"/>
          <w:numId w:val="15"/>
        </w:numPr>
        <w:rPr>
          <w:rFonts w:eastAsia="SimSun"/>
          <w:b/>
          <w:szCs w:val="20"/>
          <w:lang w:eastAsia="ja-JP"/>
        </w:rPr>
      </w:pPr>
      <w:r>
        <w:rPr>
          <w:rFonts w:eastAsia="SimSun"/>
          <w:b/>
          <w:szCs w:val="20"/>
          <w:lang w:eastAsia="ja-JP"/>
        </w:rPr>
        <w:t>Two</w:t>
      </w:r>
      <w:r w:rsidR="007559D3">
        <w:rPr>
          <w:rFonts w:eastAsia="SimSun"/>
          <w:b/>
          <w:szCs w:val="20"/>
          <w:lang w:eastAsia="ja-JP"/>
        </w:rPr>
        <w:t xml:space="preserve"> new FG</w:t>
      </w:r>
      <w:r>
        <w:rPr>
          <w:rFonts w:eastAsia="SimSun"/>
          <w:b/>
          <w:szCs w:val="20"/>
          <w:lang w:eastAsia="ja-JP"/>
        </w:rPr>
        <w:t>s</w:t>
      </w:r>
      <w:r w:rsidR="007559D3">
        <w:rPr>
          <w:rFonts w:eastAsia="SimSun"/>
          <w:b/>
          <w:szCs w:val="20"/>
          <w:lang w:eastAsia="ja-JP"/>
        </w:rPr>
        <w:t xml:space="preserve"> </w:t>
      </w:r>
      <w:r>
        <w:rPr>
          <w:rFonts w:eastAsia="SimSun"/>
          <w:b/>
          <w:szCs w:val="20"/>
          <w:lang w:eastAsia="ja-JP"/>
        </w:rPr>
        <w:t>are</w:t>
      </w:r>
      <w:r w:rsidR="007559D3">
        <w:rPr>
          <w:rFonts w:eastAsia="SimSun"/>
          <w:b/>
          <w:szCs w:val="20"/>
          <w:lang w:eastAsia="ja-JP"/>
        </w:rPr>
        <w:t xml:space="preserve"> added </w:t>
      </w:r>
      <w:r w:rsidR="00803110">
        <w:rPr>
          <w:rFonts w:eastAsia="SimSun"/>
          <w:b/>
          <w:szCs w:val="20"/>
          <w:lang w:eastAsia="ja-JP"/>
        </w:rPr>
        <w:t>f</w:t>
      </w:r>
      <w:r w:rsidR="00C574E6">
        <w:rPr>
          <w:rFonts w:eastAsia="SimSun"/>
          <w:b/>
          <w:szCs w:val="20"/>
          <w:lang w:eastAsia="ja-JP"/>
        </w:rPr>
        <w:t>o</w:t>
      </w:r>
      <w:r w:rsidR="00803110">
        <w:rPr>
          <w:rFonts w:eastAsia="SimSun"/>
          <w:b/>
          <w:szCs w:val="20"/>
          <w:lang w:eastAsia="ja-JP"/>
        </w:rPr>
        <w:t xml:space="preserve">r each of Case </w:t>
      </w:r>
      <w:r w:rsidR="005A1979">
        <w:rPr>
          <w:rFonts w:eastAsia="SimSun"/>
          <w:b/>
          <w:szCs w:val="20"/>
          <w:lang w:eastAsia="ja-JP"/>
        </w:rPr>
        <w:t>2</w:t>
      </w:r>
      <w:r w:rsidR="00803110">
        <w:rPr>
          <w:rFonts w:eastAsia="SimSun"/>
          <w:b/>
          <w:szCs w:val="20"/>
          <w:lang w:eastAsia="ja-JP"/>
        </w:rPr>
        <w:t xml:space="preserve"> and Case </w:t>
      </w:r>
      <w:r w:rsidR="005A1979">
        <w:rPr>
          <w:rFonts w:eastAsia="SimSun"/>
          <w:b/>
          <w:szCs w:val="20"/>
          <w:lang w:eastAsia="ja-JP"/>
        </w:rPr>
        <w:t>3</w:t>
      </w:r>
      <w:r w:rsidR="00803110">
        <w:rPr>
          <w:rFonts w:eastAsia="SimSun"/>
          <w:b/>
          <w:szCs w:val="20"/>
          <w:lang w:eastAsia="ja-JP"/>
        </w:rPr>
        <w:t xml:space="preserve"> for UE capability signalling if the above is agreed.</w:t>
      </w:r>
      <w:r w:rsidR="000803BF">
        <w:rPr>
          <w:rFonts w:eastAsia="SimSun"/>
          <w:b/>
          <w:szCs w:val="20"/>
          <w:lang w:eastAsia="ja-JP"/>
        </w:rPr>
        <w:t xml:space="preserve"> </w:t>
      </w:r>
    </w:p>
    <w:p w14:paraId="5E9354B1" w14:textId="6AF82DFD" w:rsidR="00E038FA" w:rsidRDefault="00270477" w:rsidP="00E038FA">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 xml:space="preserve">Default </w:t>
      </w:r>
      <w:r w:rsidR="00E038FA">
        <w:t>A</w:t>
      </w:r>
      <w:r>
        <w:t xml:space="preserve">P </w:t>
      </w:r>
      <w:r w:rsidR="00E038FA">
        <w:t>CSI-RS</w:t>
      </w:r>
      <w:r w:rsidR="001615FE">
        <w:t xml:space="preserve"> Beam </w:t>
      </w:r>
    </w:p>
    <w:p w14:paraId="6628C7EF"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rPr>
        <w:t xml:space="preserve">In R16, the feature of simultaneous two default PDSCH beams is introduced for both multi-DCI and single-DCI based </w:t>
      </w:r>
      <w:proofErr w:type="spellStart"/>
      <w:r w:rsidRPr="005E67F2">
        <w:rPr>
          <w:rFonts w:ascii="Times New Roman" w:eastAsia="SimSun" w:hAnsi="Times New Roman"/>
          <w:szCs w:val="20"/>
        </w:rPr>
        <w:t>mTRP</w:t>
      </w:r>
      <w:proofErr w:type="spellEnd"/>
      <w:r w:rsidRPr="005E67F2">
        <w:rPr>
          <w:rFonts w:ascii="Times New Roman" w:eastAsia="SimSun" w:hAnsi="Times New Roman"/>
          <w:szCs w:val="20"/>
        </w:rPr>
        <w:t xml:space="preserve"> operations. However, the default beam for AP CSI-RS reception when scheduling offset is less than the beam switch latency threshold is only clarified for single TRP. Therefore, it is necessary to clarify the default AP CSI-RS beam in case of </w:t>
      </w:r>
      <w:proofErr w:type="spellStart"/>
      <w:r w:rsidRPr="005E67F2">
        <w:rPr>
          <w:rFonts w:ascii="Times New Roman" w:eastAsia="SimSun" w:hAnsi="Times New Roman"/>
          <w:szCs w:val="20"/>
        </w:rPr>
        <w:t>mTRP</w:t>
      </w:r>
      <w:proofErr w:type="spellEnd"/>
      <w:r w:rsidRPr="005E67F2">
        <w:rPr>
          <w:rFonts w:ascii="Times New Roman" w:eastAsia="SimSun" w:hAnsi="Times New Roman"/>
          <w:szCs w:val="20"/>
        </w:rPr>
        <w:t xml:space="preserve">. </w:t>
      </w:r>
    </w:p>
    <w:p w14:paraId="458B15BC"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multi-DCI based </w:t>
      </w:r>
      <w:proofErr w:type="spellStart"/>
      <w:r w:rsidRPr="005E67F2">
        <w:rPr>
          <w:rFonts w:ascii="Times New Roman" w:eastAsia="SimSun" w:hAnsi="Times New Roman"/>
          <w:szCs w:val="20"/>
          <w:lang w:val="en-US"/>
        </w:rPr>
        <w:t>mTRP</w:t>
      </w:r>
      <w:proofErr w:type="spellEnd"/>
      <w:r w:rsidRPr="005E67F2">
        <w:rPr>
          <w:rFonts w:ascii="Times New Roman" w:eastAsia="SimSun" w:hAnsi="Times New Roman"/>
          <w:szCs w:val="20"/>
          <w:lang w:val="en-US"/>
        </w:rPr>
        <w:t xml:space="preserve">, if there is no known DL signal in the symbols of the AP CSI-RS, UE processes the AP CSI-RS buffered by the default PDSCH beam associated with the same </w:t>
      </w:r>
      <w:proofErr w:type="spellStart"/>
      <w:r w:rsidRPr="005E67F2">
        <w:rPr>
          <w:rFonts w:ascii="Times New Roman" w:eastAsia="SimSun" w:hAnsi="Times New Roman"/>
          <w:i/>
          <w:iCs/>
          <w:szCs w:val="20"/>
          <w:lang w:val="en-US"/>
        </w:rPr>
        <w:t>CORESETPoolIndex</w:t>
      </w:r>
      <w:proofErr w:type="spellEnd"/>
      <w:r w:rsidRPr="005E67F2">
        <w:rPr>
          <w:rFonts w:ascii="Times New Roman" w:eastAsia="SimSun" w:hAnsi="Times New Roman"/>
          <w:szCs w:val="20"/>
          <w:lang w:val="en-US"/>
        </w:rPr>
        <w:t xml:space="preserve"> as that for the DCI triggering the AP CSI-RS. If there are two known PDSCHs associated with different </w:t>
      </w:r>
      <w:proofErr w:type="spellStart"/>
      <w:r w:rsidRPr="005E67F2">
        <w:rPr>
          <w:rFonts w:ascii="Times New Roman" w:eastAsia="SimSun" w:hAnsi="Times New Roman"/>
          <w:i/>
          <w:iCs/>
          <w:szCs w:val="20"/>
          <w:lang w:val="en-US"/>
        </w:rPr>
        <w:t>CORESETPoolIndex</w:t>
      </w:r>
      <w:proofErr w:type="spellEnd"/>
      <w:r w:rsidRPr="005E67F2">
        <w:rPr>
          <w:rFonts w:ascii="Times New Roman" w:eastAsia="SimSun" w:hAnsi="Times New Roman"/>
          <w:szCs w:val="20"/>
          <w:lang w:val="en-US"/>
        </w:rPr>
        <w:t xml:space="preserve"> in the symbols of the AP CSI-RS, UE processes the AP CSI-RS received by the known PDSCH beam associated with the same </w:t>
      </w:r>
      <w:proofErr w:type="spellStart"/>
      <w:r w:rsidRPr="005E67F2">
        <w:rPr>
          <w:rFonts w:ascii="Times New Roman" w:eastAsia="SimSun" w:hAnsi="Times New Roman"/>
          <w:i/>
          <w:iCs/>
          <w:szCs w:val="20"/>
          <w:lang w:val="en-US"/>
        </w:rPr>
        <w:t>CORESETPoolIndex</w:t>
      </w:r>
      <w:proofErr w:type="spellEnd"/>
      <w:r w:rsidRPr="005E67F2">
        <w:rPr>
          <w:rFonts w:ascii="Times New Roman" w:eastAsia="SimSun" w:hAnsi="Times New Roman"/>
          <w:szCs w:val="20"/>
          <w:lang w:val="en-US"/>
        </w:rPr>
        <w:t xml:space="preserve"> as that for the AP CSI-RS. </w:t>
      </w:r>
    </w:p>
    <w:p w14:paraId="03CD9515" w14:textId="4E302BA8"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D24AE9">
        <w:rPr>
          <w:rFonts w:ascii="Times New Roman" w:eastAsia="SimSun" w:hAnsi="Times New Roman"/>
          <w:b/>
          <w:szCs w:val="20"/>
          <w:u w:val="single"/>
          <w:lang w:eastAsia="ja-JP"/>
        </w:rPr>
        <w:t>2</w:t>
      </w:r>
      <w:r w:rsidRPr="005E67F2">
        <w:rPr>
          <w:rFonts w:ascii="Times New Roman" w:eastAsia="SimSun" w:hAnsi="Times New Roman"/>
          <w:b/>
          <w:szCs w:val="20"/>
          <w:lang w:eastAsia="ja-JP"/>
        </w:rPr>
        <w:t xml:space="preserve">: In case of </w:t>
      </w:r>
      <w:proofErr w:type="spellStart"/>
      <w:r w:rsidRPr="005E67F2">
        <w:rPr>
          <w:rFonts w:ascii="Times New Roman" w:eastAsia="SimSun" w:hAnsi="Times New Roman"/>
          <w:b/>
          <w:szCs w:val="20"/>
          <w:lang w:eastAsia="ja-JP"/>
        </w:rPr>
        <w:t>mDCI</w:t>
      </w:r>
      <w:proofErr w:type="spellEnd"/>
      <w:r w:rsidRPr="005E67F2">
        <w:rPr>
          <w:rFonts w:ascii="Times New Roman" w:eastAsia="SimSun" w:hAnsi="Times New Roman"/>
          <w:b/>
          <w:szCs w:val="20"/>
          <w:lang w:eastAsia="ja-JP"/>
        </w:rPr>
        <w:t xml:space="preserve"> based </w:t>
      </w:r>
      <w:proofErr w:type="spellStart"/>
      <w:r w:rsidRPr="005E67F2">
        <w:rPr>
          <w:rFonts w:ascii="Times New Roman" w:eastAsia="SimSun" w:hAnsi="Times New Roman"/>
          <w:b/>
          <w:szCs w:val="20"/>
          <w:lang w:eastAsia="ja-JP"/>
        </w:rPr>
        <w:t>mTRP</w:t>
      </w:r>
      <w:proofErr w:type="spellEnd"/>
      <w:r w:rsidRPr="005E67F2">
        <w:rPr>
          <w:rFonts w:ascii="Times New Roman" w:eastAsia="SimSun" w:hAnsi="Times New Roman"/>
          <w:b/>
          <w:szCs w:val="20"/>
          <w:lang w:eastAsia="ja-JP"/>
        </w:rPr>
        <w:t xml:space="preserve"> with two simultaneous default PDSCH beams associated with the two different </w:t>
      </w:r>
      <w:proofErr w:type="spellStart"/>
      <w:r w:rsidRPr="005E67F2">
        <w:rPr>
          <w:rFonts w:ascii="Times New Roman" w:eastAsia="SimSun" w:hAnsi="Times New Roman"/>
          <w:b/>
          <w:i/>
          <w:iCs/>
          <w:szCs w:val="20"/>
          <w:lang w:eastAsia="ja-JP"/>
        </w:rPr>
        <w:t>CORESETPoolIndex</w:t>
      </w:r>
      <w:proofErr w:type="spellEnd"/>
      <w:r w:rsidRPr="005E67F2">
        <w:rPr>
          <w:rFonts w:ascii="Times New Roman" w:eastAsia="SimSun" w:hAnsi="Times New Roman"/>
          <w:b/>
          <w:szCs w:val="20"/>
          <w:lang w:eastAsia="ja-JP"/>
        </w:rPr>
        <w:t xml:space="preserve">, when the offset between AP CSI-RS and triggering DCI is less than </w:t>
      </w:r>
      <w:proofErr w:type="spellStart"/>
      <w:r w:rsidRPr="005E67F2">
        <w:rPr>
          <w:rFonts w:ascii="Times New Roman" w:eastAsia="SimSun" w:hAnsi="Times New Roman"/>
          <w:b/>
          <w:i/>
          <w:iCs/>
          <w:szCs w:val="20"/>
          <w:lang w:eastAsia="ja-JP"/>
        </w:rPr>
        <w:t>beamSwitchTiming</w:t>
      </w:r>
      <w:proofErr w:type="spellEnd"/>
    </w:p>
    <w:p w14:paraId="00DCFA8F"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eastAsia="zh-CN"/>
        </w:rPr>
        <w:t>If</w:t>
      </w:r>
      <w:r w:rsidRPr="005E67F2">
        <w:rPr>
          <w:rFonts w:ascii="Times New Roman" w:eastAsia="PMingLiU" w:hAnsi="Times New Roman"/>
          <w:b/>
          <w:bCs/>
          <w:color w:val="000000"/>
          <w:szCs w:val="20"/>
          <w:lang w:val="en-US" w:eastAsia="zh-CN"/>
        </w:rPr>
        <w:t xml:space="preserve"> there is no known DL signal in the symbols of the AP CSI-RS, UE processes the AP CSI-RS via the default PDSCH beam associated with the </w:t>
      </w:r>
      <w:bookmarkStart w:id="126" w:name="_Hlk37102358"/>
      <w:proofErr w:type="spellStart"/>
      <w:r w:rsidRPr="005E67F2">
        <w:rPr>
          <w:rFonts w:ascii="Times New Roman" w:eastAsia="PMingLiU" w:hAnsi="Times New Roman"/>
          <w:b/>
          <w:bCs/>
          <w:i/>
          <w:iCs/>
          <w:color w:val="000000"/>
          <w:szCs w:val="20"/>
          <w:lang w:val="en-US" w:eastAsia="zh-CN"/>
        </w:rPr>
        <w:t>CORESETPoolIndex</w:t>
      </w:r>
      <w:proofErr w:type="spellEnd"/>
      <w:r w:rsidRPr="005E67F2">
        <w:rPr>
          <w:rFonts w:ascii="Times New Roman" w:eastAsia="PMingLiU" w:hAnsi="Times New Roman"/>
          <w:b/>
          <w:bCs/>
          <w:color w:val="000000"/>
          <w:szCs w:val="20"/>
          <w:lang w:val="en-US" w:eastAsia="zh-CN"/>
        </w:rPr>
        <w:t xml:space="preserve"> </w:t>
      </w:r>
      <w:bookmarkEnd w:id="126"/>
      <w:r w:rsidRPr="005E67F2">
        <w:rPr>
          <w:rFonts w:ascii="Times New Roman" w:eastAsia="PMingLiU" w:hAnsi="Times New Roman"/>
          <w:b/>
          <w:bCs/>
          <w:color w:val="000000"/>
          <w:szCs w:val="20"/>
          <w:lang w:val="en-US" w:eastAsia="zh-CN"/>
        </w:rPr>
        <w:t>for the AP CSI-RS;</w:t>
      </w:r>
    </w:p>
    <w:p w14:paraId="3884EEB5"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val="en-US" w:eastAsia="zh-CN"/>
        </w:rPr>
        <w:t xml:space="preserve">If there are two known PDSCHs associated with different </w:t>
      </w:r>
      <w:proofErr w:type="spellStart"/>
      <w:r w:rsidRPr="005E67F2">
        <w:rPr>
          <w:rFonts w:ascii="Times New Roman" w:eastAsia="PMingLiU" w:hAnsi="Times New Roman"/>
          <w:b/>
          <w:bCs/>
          <w:i/>
          <w:iCs/>
          <w:color w:val="000000"/>
          <w:szCs w:val="20"/>
          <w:lang w:val="en-US" w:eastAsia="zh-CN"/>
        </w:rPr>
        <w:t>CORESETPoolIndex</w:t>
      </w:r>
      <w:proofErr w:type="spellEnd"/>
      <w:r w:rsidRPr="005E67F2">
        <w:rPr>
          <w:rFonts w:ascii="Times New Roman" w:eastAsia="PMingLiU" w:hAnsi="Times New Roman"/>
          <w:b/>
          <w:bCs/>
          <w:color w:val="000000"/>
          <w:szCs w:val="20"/>
          <w:lang w:val="en-US" w:eastAsia="zh-CN"/>
        </w:rPr>
        <w:t xml:space="preserve"> in the symbols of the AP CSI-RS, UE process the AP CSI-RS via the known PDSCH beam associated with the </w:t>
      </w:r>
      <w:proofErr w:type="spellStart"/>
      <w:r w:rsidRPr="005E67F2">
        <w:rPr>
          <w:rFonts w:ascii="Times New Roman" w:eastAsia="PMingLiU" w:hAnsi="Times New Roman"/>
          <w:b/>
          <w:bCs/>
          <w:i/>
          <w:iCs/>
          <w:color w:val="000000"/>
          <w:szCs w:val="20"/>
          <w:lang w:val="en-US" w:eastAsia="zh-CN"/>
        </w:rPr>
        <w:t>CORESETPoolIndex</w:t>
      </w:r>
      <w:proofErr w:type="spellEnd"/>
      <w:r w:rsidRPr="005E67F2">
        <w:rPr>
          <w:rFonts w:ascii="Times New Roman" w:eastAsia="PMingLiU" w:hAnsi="Times New Roman"/>
          <w:b/>
          <w:bCs/>
          <w:color w:val="000000"/>
          <w:szCs w:val="20"/>
          <w:lang w:val="en-US" w:eastAsia="zh-CN"/>
        </w:rPr>
        <w:t xml:space="preserve"> for the AP CSI-RS.</w:t>
      </w:r>
    </w:p>
    <w:p w14:paraId="5EC6566B" w14:textId="77777777" w:rsidR="005E67F2" w:rsidRPr="005E67F2" w:rsidRDefault="005E67F2" w:rsidP="005E67F2">
      <w:pPr>
        <w:spacing w:after="0"/>
        <w:ind w:left="720"/>
        <w:jc w:val="left"/>
        <w:rPr>
          <w:rFonts w:ascii="Times New Roman" w:eastAsia="PMingLiU" w:hAnsi="Times New Roman"/>
          <w:b/>
          <w:bCs/>
          <w:color w:val="000000"/>
          <w:szCs w:val="20"/>
          <w:lang w:val="en-US" w:eastAsia="zh-CN"/>
        </w:rPr>
      </w:pPr>
    </w:p>
    <w:p w14:paraId="79EE22CE"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single-DCI based </w:t>
      </w:r>
      <w:proofErr w:type="spellStart"/>
      <w:r w:rsidRPr="005E67F2">
        <w:rPr>
          <w:rFonts w:ascii="Times New Roman" w:eastAsia="SimSun" w:hAnsi="Times New Roman"/>
          <w:szCs w:val="20"/>
          <w:lang w:val="en-US"/>
        </w:rPr>
        <w:t>mTRP</w:t>
      </w:r>
      <w:proofErr w:type="spellEnd"/>
      <w:r w:rsidRPr="005E67F2">
        <w:rPr>
          <w:rFonts w:ascii="Times New Roman" w:eastAsia="SimSun" w:hAnsi="Times New Roman"/>
          <w:szCs w:val="20"/>
          <w:lang w:val="en-US"/>
        </w:rPr>
        <w:t xml:space="preserve">, if there is no known DL signal in the symbols of the AP CSI-RS, UE processes the AP CSI-RS buffered by the default PDSCH beam whose TCI state is identical to the indicated TCI state of the AP CSI-RS. </w:t>
      </w:r>
    </w:p>
    <w:p w14:paraId="3FBA342B" w14:textId="25846CE9"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D24AE9">
        <w:rPr>
          <w:rFonts w:ascii="Times New Roman" w:eastAsia="SimSun" w:hAnsi="Times New Roman"/>
          <w:b/>
          <w:szCs w:val="20"/>
          <w:u w:val="single"/>
          <w:lang w:eastAsia="ja-JP"/>
        </w:rPr>
        <w:t>3</w:t>
      </w:r>
      <w:r w:rsidRPr="005E67F2">
        <w:rPr>
          <w:rFonts w:ascii="Times New Roman" w:eastAsia="SimSun" w:hAnsi="Times New Roman"/>
          <w:b/>
          <w:szCs w:val="20"/>
          <w:lang w:eastAsia="ja-JP"/>
        </w:rPr>
        <w:t xml:space="preserve">: In case of single DCI based </w:t>
      </w:r>
      <w:proofErr w:type="spellStart"/>
      <w:r w:rsidRPr="005E67F2">
        <w:rPr>
          <w:rFonts w:ascii="Times New Roman" w:eastAsia="SimSun" w:hAnsi="Times New Roman"/>
          <w:b/>
          <w:szCs w:val="20"/>
          <w:lang w:eastAsia="ja-JP"/>
        </w:rPr>
        <w:t>mTRP</w:t>
      </w:r>
      <w:proofErr w:type="spellEnd"/>
      <w:r w:rsidRPr="005E67F2">
        <w:rPr>
          <w:rFonts w:ascii="Times New Roman" w:eastAsia="SimSun" w:hAnsi="Times New Roman"/>
          <w:b/>
          <w:szCs w:val="20"/>
          <w:lang w:eastAsia="ja-JP"/>
        </w:rPr>
        <w:t xml:space="preserve"> with two simultaneous default PDSCH beams indicated by the corresponding TCI codepoint, when the offset between AP CSI-RS and triggering DCI is less than </w:t>
      </w:r>
      <w:proofErr w:type="spellStart"/>
      <w:r w:rsidRPr="005E67F2">
        <w:rPr>
          <w:rFonts w:ascii="Times New Roman" w:eastAsia="SimSun" w:hAnsi="Times New Roman"/>
          <w:b/>
          <w:i/>
          <w:iCs/>
          <w:szCs w:val="20"/>
          <w:lang w:eastAsia="ja-JP"/>
        </w:rPr>
        <w:t>beamSwitchTiming</w:t>
      </w:r>
      <w:proofErr w:type="spellEnd"/>
    </w:p>
    <w:p w14:paraId="65702EDC"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eastAsia="zh-CN"/>
        </w:rPr>
      </w:pPr>
      <w:r w:rsidRPr="005E67F2">
        <w:rPr>
          <w:rFonts w:ascii="Times New Roman" w:eastAsia="PMingLiU" w:hAnsi="Times New Roman"/>
          <w:b/>
          <w:bCs/>
          <w:color w:val="000000"/>
          <w:szCs w:val="20"/>
          <w:lang w:eastAsia="zh-CN"/>
        </w:rPr>
        <w:lastRenderedPageBreak/>
        <w:t>If there is no known DL signal in the symbols of the AP CSI-RS, UE processes the AP CSI-RS via the default PDSCH beam whose TCI state is identical to the indicated TCI state of the AP CSI-RS.</w:t>
      </w:r>
    </w:p>
    <w:p w14:paraId="1E147600" w14:textId="77777777" w:rsidR="005E67F2" w:rsidRPr="005E67F2" w:rsidRDefault="005E67F2" w:rsidP="005E67F2">
      <w:pPr>
        <w:tabs>
          <w:tab w:val="num" w:pos="720"/>
        </w:tabs>
        <w:spacing w:after="180"/>
        <w:jc w:val="left"/>
        <w:rPr>
          <w:rFonts w:ascii="Times New Roman" w:eastAsia="SimSun" w:hAnsi="Times New Roman"/>
          <w:b/>
          <w:bCs/>
          <w:color w:val="000000"/>
          <w:szCs w:val="20"/>
          <w:lang w:val="en-US" w:eastAsia="zh-CN"/>
        </w:rPr>
      </w:pPr>
    </w:p>
    <w:p w14:paraId="11FFA08A" w14:textId="272E56D7" w:rsidR="005E67F2" w:rsidRPr="005E67F2" w:rsidRDefault="00EB26F2" w:rsidP="005E67F2">
      <w:pPr>
        <w:spacing w:after="180"/>
        <w:rPr>
          <w:rFonts w:ascii="Times New Roman" w:eastAsia="SimSun" w:hAnsi="Times New Roman"/>
          <w:szCs w:val="20"/>
        </w:rPr>
      </w:pPr>
      <w:bookmarkStart w:id="127" w:name="_Hlk37072660"/>
      <w:r>
        <w:rPr>
          <w:rFonts w:ascii="Times New Roman" w:eastAsia="SimSun" w:hAnsi="Times New Roman"/>
          <w:szCs w:val="20"/>
        </w:rPr>
        <w:t>The following TP is proposed regarding the issues above.</w:t>
      </w:r>
    </w:p>
    <w:bookmarkEnd w:id="127"/>
    <w:p w14:paraId="3A633D4B" w14:textId="2A226343" w:rsidR="00956E4F" w:rsidRDefault="00956E4F" w:rsidP="00956E4F">
      <w:r>
        <w:t xml:space="preserve">============TP for 38.214 Section </w:t>
      </w:r>
      <w:r w:rsidR="009C038D">
        <w:t>5</w:t>
      </w:r>
      <w:r>
        <w:t>.</w:t>
      </w:r>
      <w:r w:rsidR="009C038D">
        <w:t>2</w:t>
      </w:r>
      <w:r>
        <w:t>.</w:t>
      </w:r>
      <w:r w:rsidR="009C038D">
        <w:t>1</w:t>
      </w:r>
      <w:r>
        <w:t>.</w:t>
      </w:r>
      <w:r w:rsidR="009C038D">
        <w:t>5.1</w:t>
      </w:r>
      <w:r>
        <w:t xml:space="preserve"> ====================================</w:t>
      </w:r>
    </w:p>
    <w:p w14:paraId="076FBA36" w14:textId="4CDBC892" w:rsidR="006B23F0" w:rsidRPr="006B23F0" w:rsidRDefault="00956E4F" w:rsidP="006B23F0">
      <w:r>
        <w:t>--Unchanged part omitted------------------------</w:t>
      </w:r>
    </w:p>
    <w:p w14:paraId="64475047"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in a </w:t>
      </w:r>
      <w:r w:rsidRPr="006B23F0">
        <w:rPr>
          <w:rFonts w:ascii="Times New Roman" w:eastAsia="Times New Roman" w:hAnsi="Times New Roman"/>
          <w:i/>
          <w:szCs w:val="20"/>
          <w:lang w:val="x-none"/>
        </w:rPr>
        <w:t>NZP-CSI-RS-</w:t>
      </w:r>
      <w:proofErr w:type="spellStart"/>
      <w:r w:rsidRPr="006B23F0">
        <w:rPr>
          <w:rFonts w:ascii="Times New Roman" w:eastAsia="Times New Roman" w:hAnsi="Times New Roman"/>
          <w:i/>
          <w:szCs w:val="20"/>
          <w:lang w:val="x-none"/>
        </w:rPr>
        <w:t>ResourceSet</w:t>
      </w:r>
      <w:proofErr w:type="spellEnd"/>
      <w:r w:rsidRPr="006B23F0">
        <w:rPr>
          <w:rFonts w:ascii="Times New Roman" w:eastAsia="Times New Roman" w:hAnsi="Times New Roman"/>
          <w:szCs w:val="20"/>
          <w:lang w:val="x-none"/>
        </w:rPr>
        <w:t xml:space="preserve"> configured without higher layer parameter </w:t>
      </w:r>
      <w:proofErr w:type="spellStart"/>
      <w:r w:rsidRPr="006B23F0">
        <w:rPr>
          <w:rFonts w:ascii="Times New Roman" w:eastAsia="Times New Roman" w:hAnsi="Times New Roman"/>
          <w:i/>
          <w:szCs w:val="20"/>
          <w:lang w:val="x-none"/>
        </w:rPr>
        <w:t>trs</w:t>
      </w:r>
      <w:proofErr w:type="spellEnd"/>
      <w:r w:rsidRPr="006B23F0">
        <w:rPr>
          <w:rFonts w:ascii="Times New Roman" w:eastAsia="Times New Roman" w:hAnsi="Times New Roman"/>
          <w:i/>
          <w:szCs w:val="20"/>
          <w:lang w:val="x-none"/>
        </w:rPr>
        <w:t>-Info</w:t>
      </w:r>
      <w:r w:rsidRPr="006B23F0">
        <w:rPr>
          <w:rFonts w:ascii="Times New Roman" w:eastAsia="Times New Roman" w:hAnsi="Times New Roman"/>
          <w:szCs w:val="20"/>
          <w:lang w:val="x-none"/>
        </w:rPr>
        <w:t xml:space="preserve"> is smaller than the UE reported threshold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i/>
          <w:szCs w:val="20"/>
          <w:lang w:val="x-none"/>
        </w:rPr>
        <w:t xml:space="preserve">, </w:t>
      </w:r>
      <w:r w:rsidRPr="006B23F0">
        <w:rPr>
          <w:rFonts w:ascii="Times New Roman" w:eastAsia="Times New Roman" w:hAnsi="Times New Roman"/>
          <w:szCs w:val="20"/>
          <w:lang w:val="x-none"/>
        </w:rPr>
        <w:t xml:space="preserve">as defined in [13, TS 38.306], </w:t>
      </w:r>
      <w:r w:rsidRPr="006B23F0">
        <w:rPr>
          <w:rFonts w:ascii="Times New Roman" w:eastAsia="Times New Roman" w:hAnsi="Times New Roman"/>
          <w:szCs w:val="20"/>
        </w:rPr>
        <w:t>when the reported value is one of the values of {14, 28, 48}</w:t>
      </w:r>
      <w:r w:rsidRPr="006B23F0">
        <w:rPr>
          <w:rFonts w:ascii="Times New Roman" w:eastAsia="Times New Roman" w:hAnsi="Times New Roman"/>
          <w:szCs w:val="20"/>
          <w:lang w:val="x-none"/>
        </w:rPr>
        <w:t xml:space="preserve">, or is smaller than 48 when the reported value of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szCs w:val="20"/>
          <w:lang w:val="x-none"/>
        </w:rPr>
        <w:t xml:space="preserve"> is one of the values of {224, 336}.</w:t>
      </w:r>
    </w:p>
    <w:p w14:paraId="57BF6CAB" w14:textId="77FEE56A" w:rsidR="002D676E" w:rsidRDefault="006B23F0" w:rsidP="006B23F0">
      <w:pPr>
        <w:spacing w:after="180"/>
        <w:ind w:left="1135" w:hanging="284"/>
        <w:jc w:val="left"/>
        <w:rPr>
          <w:ins w:id="128" w:author="Mostafa Khoshnevisan" w:date="2020-04-08T16:50:00Z"/>
          <w:rFonts w:ascii="Times New Roman" w:eastAsia="Times New Roman" w:hAnsi="Times New Roman"/>
          <w:szCs w:val="20"/>
          <w:lang w:val="en-US"/>
        </w:rPr>
      </w:pPr>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6B23F0">
        <w:rPr>
          <w:rFonts w:ascii="Times New Roman" w:eastAsia="Times New Roman" w:hAnsi="Times New Roman"/>
          <w:i/>
          <w:szCs w:val="20"/>
          <w:lang w:val="x-none"/>
        </w:rPr>
        <w:t>timeDurationForQCL</w:t>
      </w:r>
      <w:proofErr w:type="spellEnd"/>
      <w:r w:rsidRPr="006B23F0">
        <w:rPr>
          <w:rFonts w:ascii="Times New Roman" w:eastAsia="Times New Roman" w:hAnsi="Times New Roman"/>
          <w:i/>
          <w:szCs w:val="20"/>
          <w:lang w:val="x-none"/>
        </w:rPr>
        <w:t xml:space="preserve">, </w:t>
      </w:r>
      <w:r w:rsidRPr="006B23F0">
        <w:rPr>
          <w:rFonts w:ascii="Times New Roman" w:eastAsia="Times New Roman" w:hAnsi="Times New Roman"/>
          <w:szCs w:val="20"/>
          <w:lang w:val="x-none"/>
        </w:rPr>
        <w:t xml:space="preserve">as defined in [13, TS 38.306], aperiodic CSI-RS scheduled with offset larger than or equal to the UE reported threshold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szCs w:val="20"/>
          <w:lang w:val="x-none"/>
        </w:rPr>
        <w:t xml:space="preserve"> when the reported value is one of the values {14,28,48}, aperiodic CSI-RS scheduled with offset larger than or equal to 48 when the reported value of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szCs w:val="20"/>
          <w:lang w:val="x-none"/>
        </w:rPr>
        <w:t xml:space="preserve"> is one of the values {224, 336}, periodic CSI-RS, semi-persistent CSI-RS</w:t>
      </w:r>
      <w:r w:rsidRPr="006B23F0">
        <w:rPr>
          <w:rFonts w:ascii="Times New Roman" w:eastAsia="Times New Roman" w:hAnsi="Times New Roman"/>
          <w:szCs w:val="20"/>
          <w:lang w:val="en-US"/>
        </w:rPr>
        <w:t>;</w:t>
      </w:r>
      <w:ins w:id="129" w:author="Mostafa Khoshnevisan" w:date="2020-04-08T15:51:00Z">
        <w:r w:rsidR="00657561">
          <w:rPr>
            <w:rFonts w:ascii="Times New Roman" w:eastAsia="Times New Roman" w:hAnsi="Times New Roman"/>
            <w:szCs w:val="20"/>
            <w:lang w:val="en-US"/>
          </w:rPr>
          <w:t xml:space="preserve"> </w:t>
        </w:r>
      </w:ins>
    </w:p>
    <w:p w14:paraId="1EDFA982" w14:textId="12B7EF3C" w:rsidR="006B23F0" w:rsidRPr="006B23F0" w:rsidRDefault="003424C1" w:rsidP="007D48E7">
      <w:pPr>
        <w:spacing w:after="180"/>
        <w:ind w:left="1435" w:hanging="300"/>
        <w:jc w:val="left"/>
        <w:rPr>
          <w:rFonts w:ascii="Times New Roman" w:eastAsia="Times New Roman" w:hAnsi="Times New Roman"/>
          <w:szCs w:val="20"/>
          <w:lang w:val="en-US"/>
        </w:rPr>
      </w:pPr>
      <w:ins w:id="130" w:author="Mostafa Khoshnevisan" w:date="2020-04-08T16:50:00Z">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r>
      </w:ins>
      <w:ins w:id="131" w:author="Mostafa Khoshnevisan" w:date="2020-04-08T16:51:00Z">
        <w:r>
          <w:rPr>
            <w:color w:val="FF0000"/>
            <w:szCs w:val="20"/>
            <w:lang w:val="en-US"/>
          </w:rPr>
          <w:t>i</w:t>
        </w:r>
        <w:r w:rsidRPr="00D83D1A">
          <w:rPr>
            <w:color w:val="FF0000"/>
            <w:szCs w:val="20"/>
            <w:lang w:val="en-US"/>
          </w:rPr>
          <w:t xml:space="preserve">f the active BWP of the serving cell for receiving the aperiodic CSI-RS has configured </w:t>
        </w:r>
        <w:proofErr w:type="spellStart"/>
        <w:r w:rsidRPr="00D83D1A">
          <w:rPr>
            <w:i/>
            <w:iCs/>
            <w:color w:val="FF0000"/>
            <w:szCs w:val="20"/>
            <w:lang w:val="en-US"/>
          </w:rPr>
          <w:t>ControlResourceSet</w:t>
        </w:r>
        <w:proofErr w:type="spellEnd"/>
        <w:r w:rsidRPr="00D83D1A">
          <w:rPr>
            <w:color w:val="FF0000"/>
            <w:szCs w:val="20"/>
            <w:lang w:val="en-US"/>
          </w:rPr>
          <w:t xml:space="preserve"> containing two different values of </w:t>
        </w:r>
        <w:proofErr w:type="spellStart"/>
        <w:r w:rsidRPr="00D83D1A">
          <w:rPr>
            <w:i/>
            <w:iCs/>
            <w:color w:val="FF0000"/>
            <w:szCs w:val="20"/>
            <w:lang w:val="en-US"/>
          </w:rPr>
          <w:t>CORESETPoolIndex</w:t>
        </w:r>
        <w:proofErr w:type="spellEnd"/>
        <w:r w:rsidRPr="00D83D1A">
          <w:rPr>
            <w:color w:val="FF0000"/>
            <w:szCs w:val="20"/>
          </w:rPr>
          <w:t>,</w:t>
        </w:r>
        <w:r w:rsidRPr="00D83D1A">
          <w:rPr>
            <w:color w:val="FF0000"/>
            <w:szCs w:val="20"/>
            <w:lang w:val="en-US"/>
          </w:rPr>
          <w:t xml:space="preserve"> and if there are two other DL signals with different </w:t>
        </w:r>
        <w:proofErr w:type="spellStart"/>
        <w:r w:rsidRPr="004148BA">
          <w:rPr>
            <w:i/>
            <w:iCs/>
            <w:color w:val="FF0000"/>
            <w:szCs w:val="20"/>
            <w:lang w:val="en-US"/>
          </w:rPr>
          <w:t>CORESETPoolIndex</w:t>
        </w:r>
        <w:proofErr w:type="spellEnd"/>
        <w:r w:rsidRPr="00D83D1A">
          <w:rPr>
            <w:i/>
            <w:iCs/>
            <w:color w:val="FF0000"/>
            <w:szCs w:val="20"/>
            <w:lang w:val="en-US"/>
          </w:rPr>
          <w:t xml:space="preserve"> </w:t>
        </w:r>
        <w:r w:rsidRPr="00D83D1A">
          <w:rPr>
            <w:color w:val="FF0000"/>
            <w:szCs w:val="20"/>
            <w:lang w:val="en-US"/>
          </w:rPr>
          <w:t xml:space="preserve">in the same symbols as the CSI-RS, </w:t>
        </w:r>
        <w:r w:rsidRPr="0054231D">
          <w:rPr>
            <w:color w:val="FF0000"/>
            <w:szCs w:val="20"/>
          </w:rPr>
          <w:t>when receiving the aperiodic CSI-RS</w:t>
        </w:r>
        <w:r w:rsidRPr="0054231D">
          <w:rPr>
            <w:color w:val="FF0000"/>
            <w:szCs w:val="20"/>
            <w:lang w:val="en-US"/>
          </w:rPr>
          <w:t xml:space="preserve"> associated with a value of </w:t>
        </w:r>
        <w:proofErr w:type="spellStart"/>
        <w:r w:rsidRPr="0054231D">
          <w:rPr>
            <w:i/>
            <w:iCs/>
            <w:color w:val="FF0000"/>
            <w:szCs w:val="20"/>
            <w:lang w:val="en-US"/>
          </w:rPr>
          <w:t>CORESETPoolIndex</w:t>
        </w:r>
        <w:proofErr w:type="spellEnd"/>
        <w:r w:rsidRPr="0054231D">
          <w:rPr>
            <w:color w:val="FF0000"/>
            <w:szCs w:val="20"/>
          </w:rPr>
          <w:t xml:space="preserve">, </w:t>
        </w:r>
        <w:r w:rsidRPr="004148BA">
          <w:rPr>
            <w:color w:val="FF0000"/>
            <w:szCs w:val="20"/>
          </w:rPr>
          <w:t xml:space="preserve">the UE applies the QCL assumption of </w:t>
        </w:r>
        <w:r>
          <w:rPr>
            <w:color w:val="FF0000"/>
            <w:szCs w:val="20"/>
            <w:lang w:val="en-US"/>
          </w:rPr>
          <w:t>the</w:t>
        </w:r>
        <w:r w:rsidRPr="004148BA">
          <w:rPr>
            <w:color w:val="FF0000"/>
            <w:szCs w:val="20"/>
          </w:rPr>
          <w:t xml:space="preserve"> DL signal </w:t>
        </w:r>
        <w:r>
          <w:rPr>
            <w:color w:val="FF0000"/>
            <w:szCs w:val="20"/>
            <w:lang w:val="en-US"/>
          </w:rPr>
          <w:t xml:space="preserve">associated </w:t>
        </w:r>
        <w:r w:rsidRPr="004148BA">
          <w:rPr>
            <w:color w:val="FF0000"/>
            <w:szCs w:val="20"/>
            <w:lang w:val="en-US"/>
          </w:rPr>
          <w:t>with the same</w:t>
        </w:r>
        <w:r>
          <w:rPr>
            <w:color w:val="FF0000"/>
            <w:szCs w:val="20"/>
            <w:lang w:val="en-US"/>
          </w:rPr>
          <w:t xml:space="preserve"> value of</w:t>
        </w:r>
        <w:r w:rsidRPr="004148BA">
          <w:rPr>
            <w:color w:val="FF0000"/>
            <w:szCs w:val="20"/>
            <w:lang w:val="en-US"/>
          </w:rPr>
          <w:t xml:space="preserve"> </w:t>
        </w:r>
        <w:proofErr w:type="spellStart"/>
        <w:r w:rsidRPr="004148BA">
          <w:rPr>
            <w:i/>
            <w:iCs/>
            <w:color w:val="FF0000"/>
            <w:szCs w:val="20"/>
            <w:lang w:val="en-US"/>
          </w:rPr>
          <w:t>CORESETPoolIndex</w:t>
        </w:r>
        <w:proofErr w:type="spellEnd"/>
        <w:r w:rsidRPr="004148BA">
          <w:rPr>
            <w:color w:val="FF0000"/>
            <w:szCs w:val="20"/>
          </w:rPr>
          <w:t xml:space="preserve"> </w:t>
        </w:r>
        <w:r w:rsidRPr="0054231D">
          <w:rPr>
            <w:color w:val="FF0000"/>
            <w:szCs w:val="20"/>
            <w:lang w:val="en-US"/>
          </w:rPr>
          <w:t>as the aperiodic CSI-RS</w:t>
        </w:r>
        <w:r>
          <w:rPr>
            <w:color w:val="FF0000"/>
            <w:szCs w:val="20"/>
            <w:lang w:val="en-US"/>
          </w:rPr>
          <w:t>. T</w:t>
        </w:r>
        <w:r w:rsidRPr="004148BA">
          <w:rPr>
            <w:color w:val="FF0000"/>
            <w:szCs w:val="20"/>
          </w:rPr>
          <w:t xml:space="preserve">he </w:t>
        </w:r>
        <w:r w:rsidRPr="004148BA">
          <w:rPr>
            <w:color w:val="FF0000"/>
            <w:szCs w:val="20"/>
            <w:lang w:val="en-US"/>
          </w:rPr>
          <w:t xml:space="preserve">two </w:t>
        </w:r>
        <w:r w:rsidRPr="004148BA">
          <w:rPr>
            <w:color w:val="FF0000"/>
            <w:szCs w:val="20"/>
          </w:rPr>
          <w:t>other DL signal</w:t>
        </w:r>
        <w:r w:rsidRPr="004148BA">
          <w:rPr>
            <w:color w:val="FF0000"/>
            <w:szCs w:val="20"/>
            <w:lang w:val="en-US"/>
          </w:rPr>
          <w:t>s</w:t>
        </w:r>
        <w:r w:rsidRPr="004148BA">
          <w:rPr>
            <w:color w:val="FF0000"/>
            <w:szCs w:val="20"/>
          </w:rPr>
          <w:t xml:space="preserve"> refer to PDSCH scheduled with offset larger than or equal to the threshold </w:t>
        </w:r>
        <w:proofErr w:type="spellStart"/>
        <w:r w:rsidRPr="004148BA">
          <w:rPr>
            <w:i/>
            <w:color w:val="FF0000"/>
            <w:szCs w:val="20"/>
          </w:rPr>
          <w:t>timeDurationForQCL</w:t>
        </w:r>
        <w:proofErr w:type="spellEnd"/>
        <w:r w:rsidRPr="004148BA">
          <w:rPr>
            <w:i/>
            <w:color w:val="FF0000"/>
            <w:szCs w:val="20"/>
          </w:rPr>
          <w:t xml:space="preserve">, </w:t>
        </w:r>
        <w:r w:rsidRPr="004148BA">
          <w:rPr>
            <w:color w:val="FF0000"/>
            <w:szCs w:val="20"/>
          </w:rPr>
          <w:t>as defined in [13, TS 38.306]</w:t>
        </w:r>
      </w:ins>
      <w:ins w:id="132" w:author="Mostafa Khoshnevisan" w:date="2020-04-08T16:58:00Z">
        <w:r w:rsidR="00B85937">
          <w:rPr>
            <w:color w:val="FF0000"/>
            <w:szCs w:val="20"/>
          </w:rPr>
          <w:t>;</w:t>
        </w:r>
      </w:ins>
    </w:p>
    <w:p w14:paraId="2F94AC4E" w14:textId="77777777" w:rsidR="0065317C" w:rsidRDefault="006B23F0" w:rsidP="009D11B9">
      <w:pPr>
        <w:spacing w:after="180"/>
        <w:ind w:left="1135" w:hanging="284"/>
        <w:jc w:val="left"/>
        <w:rPr>
          <w:ins w:id="133" w:author="Mostafa Khoshnevisan" w:date="2020-04-08T16:51:00Z"/>
          <w:rFonts w:ascii="Times New Roman" w:eastAsia="Times New Roman" w:hAnsi="Times New Roman"/>
          <w:szCs w:val="20"/>
          <w:lang w:val="en-US"/>
        </w:rPr>
      </w:pPr>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t xml:space="preserve">else, when receiving the aperiodic CSI-RS, the UE applies the QCL assumption used for the CORESET associated with a monitored search space with the lowest </w:t>
      </w:r>
      <w:proofErr w:type="spellStart"/>
      <w:r w:rsidRPr="006B23F0">
        <w:rPr>
          <w:rFonts w:ascii="Times New Roman" w:eastAsia="Times New Roman" w:hAnsi="Times New Roman"/>
          <w:i/>
          <w:szCs w:val="20"/>
          <w:lang w:val="x-none"/>
        </w:rPr>
        <w:t>controlResourceSetId</w:t>
      </w:r>
      <w:proofErr w:type="spellEnd"/>
      <w:r w:rsidRPr="006B23F0">
        <w:rPr>
          <w:rFonts w:ascii="Times New Roman" w:eastAsia="Times New Roman" w:hAnsi="Times New Roman"/>
          <w:szCs w:val="20"/>
          <w:lang w:val="x-none"/>
        </w:rPr>
        <w:t xml:space="preserve"> in the latest slot in which one or more CORESETs within the active BWP of the serving cell are monitored.</w:t>
      </w:r>
      <w:ins w:id="134" w:author="Mostafa Khoshnevisan" w:date="2020-04-08T16:01:00Z">
        <w:r w:rsidR="00D74DD5">
          <w:rPr>
            <w:rFonts w:ascii="Times New Roman" w:eastAsia="Times New Roman" w:hAnsi="Times New Roman"/>
            <w:szCs w:val="20"/>
            <w:lang w:val="en-US"/>
          </w:rPr>
          <w:t xml:space="preserve"> </w:t>
        </w:r>
      </w:ins>
    </w:p>
    <w:p w14:paraId="5563A392" w14:textId="7A2A76F1" w:rsidR="0065317C" w:rsidRDefault="0065317C" w:rsidP="0065317C">
      <w:pPr>
        <w:spacing w:after="180"/>
        <w:ind w:left="1435" w:hanging="300"/>
        <w:jc w:val="left"/>
        <w:rPr>
          <w:ins w:id="135" w:author="Mostafa Khoshnevisan" w:date="2020-04-08T16:53:00Z"/>
          <w:color w:val="FF0000"/>
          <w:szCs w:val="20"/>
          <w:lang w:val="en-US"/>
        </w:rPr>
      </w:pPr>
      <w:ins w:id="136" w:author="Mostafa Khoshnevisan" w:date="2020-04-08T16:51: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ins>
      <w:ins w:id="137" w:author="Mostafa Khoshnevisan" w:date="2020-04-08T16:52:00Z">
        <w:r>
          <w:rPr>
            <w:rFonts w:ascii="Times New Roman" w:eastAsia="Times New Roman" w:hAnsi="Times New Roman"/>
            <w:szCs w:val="20"/>
            <w:lang w:val="en-US"/>
          </w:rPr>
          <w:t>i</w:t>
        </w:r>
      </w:ins>
      <w:ins w:id="138" w:author="Mostafa Khoshnevisan" w:date="2020-04-08T16:01:00Z">
        <w:r w:rsidR="00D74DD5" w:rsidRPr="0054231D">
          <w:rPr>
            <w:color w:val="FF0000"/>
            <w:szCs w:val="20"/>
            <w:lang w:val="en-US"/>
          </w:rPr>
          <w:t xml:space="preserve">f </w:t>
        </w:r>
        <w:r w:rsidR="00D74DD5">
          <w:rPr>
            <w:color w:val="FF0000"/>
            <w:szCs w:val="20"/>
            <w:lang w:val="en-US"/>
          </w:rPr>
          <w:t xml:space="preserve">the active BWP of </w:t>
        </w:r>
        <w:r w:rsidR="00D74DD5" w:rsidRPr="0054231D">
          <w:rPr>
            <w:color w:val="FF0000"/>
            <w:szCs w:val="20"/>
            <w:lang w:val="en-US"/>
          </w:rPr>
          <w:t xml:space="preserve">the serving cell for receiving the aperiodic CSI-RS has configured </w:t>
        </w:r>
        <w:proofErr w:type="spellStart"/>
        <w:r w:rsidR="00D74DD5" w:rsidRPr="0054231D">
          <w:rPr>
            <w:i/>
            <w:iCs/>
            <w:color w:val="FF0000"/>
            <w:szCs w:val="20"/>
            <w:lang w:val="en-US"/>
          </w:rPr>
          <w:t>ControlResourceSet</w:t>
        </w:r>
        <w:proofErr w:type="spellEnd"/>
        <w:r w:rsidR="00D74DD5" w:rsidRPr="0054231D">
          <w:rPr>
            <w:color w:val="FF0000"/>
            <w:szCs w:val="20"/>
            <w:lang w:val="en-US"/>
          </w:rPr>
          <w:t xml:space="preserve"> containing two different values of </w:t>
        </w:r>
        <w:proofErr w:type="spellStart"/>
        <w:r w:rsidR="00D74DD5" w:rsidRPr="0054231D">
          <w:rPr>
            <w:i/>
            <w:iCs/>
            <w:color w:val="FF0000"/>
            <w:szCs w:val="20"/>
            <w:lang w:val="en-US"/>
          </w:rPr>
          <w:t>CORESETPoolIndex</w:t>
        </w:r>
        <w:proofErr w:type="spellEnd"/>
        <w:r w:rsidR="00D74DD5" w:rsidRPr="0054231D">
          <w:rPr>
            <w:color w:val="FF0000"/>
            <w:szCs w:val="20"/>
          </w:rPr>
          <w:t>, when receiving the aperiodic CSI-RS</w:t>
        </w:r>
        <w:r w:rsidR="00D74DD5" w:rsidRPr="0054231D">
          <w:rPr>
            <w:color w:val="FF0000"/>
            <w:szCs w:val="20"/>
            <w:lang w:val="en-US"/>
          </w:rPr>
          <w:t xml:space="preserve"> associated with a value of </w:t>
        </w:r>
        <w:proofErr w:type="spellStart"/>
        <w:r w:rsidR="00D74DD5" w:rsidRPr="0054231D">
          <w:rPr>
            <w:i/>
            <w:iCs/>
            <w:color w:val="FF0000"/>
            <w:szCs w:val="20"/>
            <w:lang w:val="en-US"/>
          </w:rPr>
          <w:t>CORESETPoolIndex</w:t>
        </w:r>
        <w:proofErr w:type="spellEnd"/>
        <w:r w:rsidR="00D74DD5" w:rsidRPr="0054231D">
          <w:rPr>
            <w:color w:val="FF0000"/>
            <w:szCs w:val="20"/>
            <w:lang w:val="en-US"/>
          </w:rPr>
          <w:t xml:space="preserve"> of the serving cell</w:t>
        </w:r>
        <w:r w:rsidR="00D74DD5" w:rsidRPr="0054231D">
          <w:rPr>
            <w:color w:val="FF0000"/>
            <w:szCs w:val="20"/>
          </w:rPr>
          <w:t xml:space="preserve">, the UE applies the QCL assumption used for the CORESET </w:t>
        </w:r>
        <w:r w:rsidR="00D74DD5" w:rsidRPr="0054231D">
          <w:rPr>
            <w:color w:val="FF0000"/>
            <w:szCs w:val="20"/>
            <w:lang w:val="en-US"/>
          </w:rPr>
          <w:t xml:space="preserve">with the lowest </w:t>
        </w:r>
        <w:r w:rsidR="00D74DD5" w:rsidRPr="0054231D">
          <w:rPr>
            <w:i/>
            <w:iCs/>
            <w:color w:val="FF0000"/>
            <w:szCs w:val="20"/>
            <w:lang w:val="en-US"/>
          </w:rPr>
          <w:t>CORESET-ID</w:t>
        </w:r>
        <w:r w:rsidR="00D74DD5" w:rsidRPr="0054231D">
          <w:rPr>
            <w:color w:val="FF0000"/>
            <w:szCs w:val="20"/>
            <w:lang w:val="en-US"/>
          </w:rPr>
          <w:t xml:space="preserve"> among CORESETs</w:t>
        </w:r>
        <w:r w:rsidR="00D74DD5">
          <w:rPr>
            <w:color w:val="FF0000"/>
            <w:szCs w:val="20"/>
            <w:lang w:val="en-US"/>
          </w:rPr>
          <w:t xml:space="preserve"> </w:t>
        </w:r>
        <w:r w:rsidR="00D74DD5" w:rsidRPr="0054231D">
          <w:rPr>
            <w:color w:val="FF0000"/>
            <w:szCs w:val="20"/>
            <w:lang w:val="en-US"/>
          </w:rPr>
          <w:t xml:space="preserve">with the same value of </w:t>
        </w:r>
        <w:proofErr w:type="spellStart"/>
        <w:r w:rsidR="00D74DD5" w:rsidRPr="0054231D">
          <w:rPr>
            <w:i/>
            <w:iCs/>
            <w:color w:val="FF0000"/>
            <w:szCs w:val="20"/>
            <w:lang w:val="en-US"/>
          </w:rPr>
          <w:t>CORESETPoolIndex</w:t>
        </w:r>
        <w:proofErr w:type="spellEnd"/>
        <w:r w:rsidR="00D74DD5" w:rsidRPr="0054231D">
          <w:rPr>
            <w:color w:val="FF0000"/>
            <w:szCs w:val="20"/>
            <w:lang w:val="en-US"/>
          </w:rPr>
          <w:t xml:space="preserve"> as the PDCCH scheduling that aperiodic CSI-RS, in the latest slot </w:t>
        </w:r>
        <w:r w:rsidR="00D74DD5">
          <w:rPr>
            <w:color w:val="FF0000"/>
            <w:szCs w:val="20"/>
            <w:lang w:val="en-US"/>
          </w:rPr>
          <w:t>with a monitored search space where</w:t>
        </w:r>
        <w:r w:rsidR="00D74DD5" w:rsidRPr="0054231D">
          <w:rPr>
            <w:color w:val="FF0000"/>
            <w:szCs w:val="20"/>
            <w:lang w:val="en-US"/>
          </w:rPr>
          <w:t xml:space="preserve"> one or more CORESETs associated with the same value of </w:t>
        </w:r>
        <w:proofErr w:type="spellStart"/>
        <w:r w:rsidR="00D74DD5" w:rsidRPr="0054231D">
          <w:rPr>
            <w:i/>
            <w:iCs/>
            <w:color w:val="FF0000"/>
            <w:szCs w:val="20"/>
            <w:lang w:val="en-US"/>
          </w:rPr>
          <w:t>CORESETPoolIndex</w:t>
        </w:r>
        <w:proofErr w:type="spellEnd"/>
        <w:r w:rsidR="00D74DD5" w:rsidRPr="0054231D">
          <w:rPr>
            <w:color w:val="FF0000"/>
            <w:szCs w:val="20"/>
            <w:lang w:val="en-US"/>
          </w:rPr>
          <w:t xml:space="preserve"> as the PDCCH scheduling that aperiodic CSI-RS within the active BWP of the serving cell</w:t>
        </w:r>
        <w:r w:rsidR="00D74DD5">
          <w:rPr>
            <w:color w:val="FF0000"/>
            <w:szCs w:val="20"/>
            <w:lang w:val="en-US"/>
          </w:rPr>
          <w:t xml:space="preserve"> are monitored</w:t>
        </w:r>
      </w:ins>
      <w:ins w:id="139" w:author="Mostafa Khoshnevisan" w:date="2020-04-08T16:58:00Z">
        <w:r w:rsidR="00B85937">
          <w:rPr>
            <w:color w:val="FF0000"/>
            <w:szCs w:val="20"/>
            <w:lang w:val="en-US"/>
          </w:rPr>
          <w:t>;</w:t>
        </w:r>
      </w:ins>
      <w:ins w:id="140" w:author="Mostafa Khoshnevisan" w:date="2020-04-08T16:44:00Z">
        <w:r w:rsidR="006C2784">
          <w:rPr>
            <w:color w:val="FF0000"/>
            <w:szCs w:val="20"/>
            <w:lang w:val="en-US"/>
          </w:rPr>
          <w:t xml:space="preserve"> </w:t>
        </w:r>
      </w:ins>
    </w:p>
    <w:p w14:paraId="0576A16B" w14:textId="1422F41B" w:rsidR="006B23F0" w:rsidRPr="007D48E7" w:rsidDel="007D48E7" w:rsidRDefault="00D844FB" w:rsidP="007D48E7">
      <w:pPr>
        <w:spacing w:after="180"/>
        <w:ind w:left="1435" w:hanging="300"/>
        <w:jc w:val="left"/>
        <w:rPr>
          <w:del w:id="141" w:author="Mostafa Khoshnevisan" w:date="2020-04-08T16:53:00Z"/>
          <w:color w:val="FF0000"/>
          <w:szCs w:val="20"/>
          <w:lang w:val="en-US"/>
        </w:rPr>
      </w:pPr>
      <w:ins w:id="142" w:author="Mostafa Khoshnevisan" w:date="2020-04-08T16:53: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r w:rsidRPr="009D11B9">
          <w:rPr>
            <w:color w:val="FF0000"/>
            <w:szCs w:val="20"/>
            <w:lang w:val="x-none"/>
          </w:rPr>
          <w:t xml:space="preserve">if the active BWP of the serving cell for receiving the aperiodic CSI-RS has at least one PDSCH TCI codepoint indicating two TCI states, when receiving the aperiodic CSI-RS, the UE applies the QCL parameters(s) of one </w:t>
        </w:r>
        <w:r w:rsidRPr="009D11B9">
          <w:rPr>
            <w:color w:val="FF0000"/>
            <w:szCs w:val="20"/>
            <w:lang w:val="en-US"/>
          </w:rPr>
          <w:t xml:space="preserve">selected TCI state </w:t>
        </w:r>
        <w:r w:rsidRPr="009D11B9">
          <w:rPr>
            <w:color w:val="FF0000"/>
            <w:szCs w:val="20"/>
            <w:lang w:val="x-none"/>
          </w:rPr>
          <w:t xml:space="preserve">of the two TCI states corresponding to the lowest codepoint among the TCI codepoints containing two different TCI states, and the </w:t>
        </w:r>
        <w:r w:rsidRPr="009D11B9">
          <w:rPr>
            <w:color w:val="FF0000"/>
            <w:szCs w:val="20"/>
            <w:lang w:val="en-US"/>
          </w:rPr>
          <w:t xml:space="preserve">one </w:t>
        </w:r>
        <w:r w:rsidRPr="009D11B9">
          <w:rPr>
            <w:color w:val="FF0000"/>
            <w:szCs w:val="20"/>
            <w:lang w:val="x-none"/>
          </w:rPr>
          <w:t>selected TCI state is identical to the indicated TCI state of the aperiodic CSI-RS</w:t>
        </w:r>
      </w:ins>
      <w:ins w:id="143" w:author="Mostafa Khoshnevisan" w:date="2020-04-08T16:58:00Z">
        <w:r w:rsidR="00B85937">
          <w:rPr>
            <w:color w:val="FF0000"/>
            <w:szCs w:val="20"/>
            <w:lang w:val="en-US"/>
          </w:rPr>
          <w:t>;</w:t>
        </w:r>
      </w:ins>
    </w:p>
    <w:p w14:paraId="331B3A66"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is equal to or greater than the UE reported threshold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szCs w:val="20"/>
          <w:lang w:val="x-none"/>
        </w:rPr>
        <w:t xml:space="preserve"> when the reported value is one of the values of {14,28,48}, or is equal to or greater than 48 when the reported value of </w:t>
      </w:r>
      <w:proofErr w:type="spellStart"/>
      <w:r w:rsidRPr="006B23F0">
        <w:rPr>
          <w:rFonts w:ascii="Times New Roman" w:eastAsia="Times New Roman" w:hAnsi="Times New Roman"/>
          <w:i/>
          <w:szCs w:val="20"/>
          <w:lang w:val="x-none"/>
        </w:rPr>
        <w:t>beamSwitchTiming</w:t>
      </w:r>
      <w:proofErr w:type="spellEnd"/>
      <w:r w:rsidRPr="006B23F0">
        <w:rPr>
          <w:rFonts w:ascii="Times New Roman" w:eastAsia="Times New Roman" w:hAnsi="Times New Roman"/>
          <w:szCs w:val="20"/>
          <w:lang w:val="x-none"/>
        </w:rPr>
        <w:t xml:space="preserve"> is one of the values of {224, 336}, the UE is expected to apply the QCL assumptions in the indicated TCI states for the aperiodic CSI-RS resources in the CSI triggering state indicated by the CSI trigger field in DCI.</w:t>
      </w:r>
    </w:p>
    <w:p w14:paraId="48070018" w14:textId="77777777" w:rsidR="006B23F0" w:rsidRPr="002D5FA2" w:rsidRDefault="006B23F0" w:rsidP="006B23F0">
      <w:r>
        <w:t>--Unchanged part omitted------------------------</w:t>
      </w:r>
    </w:p>
    <w:p w14:paraId="4F9B727B" w14:textId="77777777" w:rsidR="006B23F0" w:rsidRDefault="006B23F0" w:rsidP="006B23F0">
      <w:r>
        <w:t>===============================================================</w:t>
      </w:r>
    </w:p>
    <w:p w14:paraId="2DC2ADD6" w14:textId="77777777" w:rsidR="00E038FA" w:rsidRPr="00A7490B" w:rsidRDefault="00E038FA" w:rsidP="00E038FA"/>
    <w:sectPr w:rsidR="00E038FA" w:rsidRPr="00A7490B" w:rsidSect="0012020F">
      <w:footerReference w:type="default" r:id="rId3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038E1" w14:textId="77777777" w:rsidR="00114F69" w:rsidRDefault="00114F69"/>
  </w:endnote>
  <w:endnote w:type="continuationSeparator" w:id="0">
    <w:p w14:paraId="0865E2B0" w14:textId="77777777" w:rsidR="00114F69" w:rsidRDefault="00114F69"/>
  </w:endnote>
  <w:endnote w:type="continuationNotice" w:id="1">
    <w:p w14:paraId="32B1306A" w14:textId="77777777" w:rsidR="00114F69" w:rsidRDefault="00114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894D5" w14:textId="77777777" w:rsidR="00114F69" w:rsidRDefault="00114F69"/>
  </w:footnote>
  <w:footnote w:type="continuationSeparator" w:id="0">
    <w:p w14:paraId="3FCC4488" w14:textId="77777777" w:rsidR="00114F69" w:rsidRDefault="00114F69"/>
  </w:footnote>
  <w:footnote w:type="continuationNotice" w:id="1">
    <w:p w14:paraId="0375189C" w14:textId="77777777" w:rsidR="00114F69" w:rsidRDefault="00114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
  </w:num>
  <w:num w:numId="4">
    <w:abstractNumId w:val="0"/>
  </w:num>
  <w:num w:numId="5">
    <w:abstractNumId w:val="8"/>
  </w:num>
  <w:num w:numId="6">
    <w:abstractNumId w:val="3"/>
  </w:num>
  <w:num w:numId="7">
    <w:abstractNumId w:val="14"/>
  </w:num>
  <w:num w:numId="8">
    <w:abstractNumId w:val="6"/>
  </w:num>
  <w:num w:numId="9">
    <w:abstractNumId w:val="7"/>
  </w:num>
  <w:num w:numId="10">
    <w:abstractNumId w:val="2"/>
  </w:num>
  <w:num w:numId="11">
    <w:abstractNumId w:val="9"/>
  </w:num>
  <w:num w:numId="12">
    <w:abstractNumId w:val="4"/>
  </w:num>
  <w:num w:numId="13">
    <w:abstractNumId w:val="13"/>
  </w:num>
  <w:num w:numId="14">
    <w:abstractNumId w:val="11"/>
  </w:num>
  <w:num w:numId="1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3D9"/>
    <w:rsid w:val="000158C0"/>
    <w:rsid w:val="00015B24"/>
    <w:rsid w:val="000176A4"/>
    <w:rsid w:val="000179E3"/>
    <w:rsid w:val="00017BC0"/>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50B"/>
    <w:rsid w:val="00190A84"/>
    <w:rsid w:val="00190AD9"/>
    <w:rsid w:val="00190C98"/>
    <w:rsid w:val="00190DE3"/>
    <w:rsid w:val="00191484"/>
    <w:rsid w:val="00191BB7"/>
    <w:rsid w:val="001921F0"/>
    <w:rsid w:val="001925D7"/>
    <w:rsid w:val="00193474"/>
    <w:rsid w:val="001939CB"/>
    <w:rsid w:val="001941AE"/>
    <w:rsid w:val="00194256"/>
    <w:rsid w:val="001946E7"/>
    <w:rsid w:val="001947AB"/>
    <w:rsid w:val="0019517F"/>
    <w:rsid w:val="001955C9"/>
    <w:rsid w:val="001958DB"/>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CC"/>
    <w:rsid w:val="00233F70"/>
    <w:rsid w:val="00234036"/>
    <w:rsid w:val="00234394"/>
    <w:rsid w:val="002349CD"/>
    <w:rsid w:val="00234E2F"/>
    <w:rsid w:val="00235487"/>
    <w:rsid w:val="00235A1D"/>
    <w:rsid w:val="00236293"/>
    <w:rsid w:val="00236518"/>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216"/>
    <w:rsid w:val="00387CB0"/>
    <w:rsid w:val="00390456"/>
    <w:rsid w:val="0039057B"/>
    <w:rsid w:val="00390D6C"/>
    <w:rsid w:val="00391574"/>
    <w:rsid w:val="0039158C"/>
    <w:rsid w:val="00391AA6"/>
    <w:rsid w:val="00391B15"/>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2D"/>
    <w:rsid w:val="003E53E1"/>
    <w:rsid w:val="003E7B95"/>
    <w:rsid w:val="003E7EB8"/>
    <w:rsid w:val="003F2767"/>
    <w:rsid w:val="003F3986"/>
    <w:rsid w:val="003F39DA"/>
    <w:rsid w:val="003F434D"/>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4089"/>
    <w:rsid w:val="00484288"/>
    <w:rsid w:val="00484D37"/>
    <w:rsid w:val="00485805"/>
    <w:rsid w:val="00485B78"/>
    <w:rsid w:val="00485C21"/>
    <w:rsid w:val="00485D64"/>
    <w:rsid w:val="00485E3E"/>
    <w:rsid w:val="00485F7F"/>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4875"/>
    <w:rsid w:val="004F4921"/>
    <w:rsid w:val="004F496F"/>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DAB"/>
    <w:rsid w:val="0058421A"/>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699A"/>
    <w:rsid w:val="00786F55"/>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B60"/>
    <w:rsid w:val="00795D07"/>
    <w:rsid w:val="00795FA0"/>
    <w:rsid w:val="007961FE"/>
    <w:rsid w:val="00796A00"/>
    <w:rsid w:val="00796F57"/>
    <w:rsid w:val="00796F71"/>
    <w:rsid w:val="0079754C"/>
    <w:rsid w:val="007A00E3"/>
    <w:rsid w:val="007A0D24"/>
    <w:rsid w:val="007A0ECC"/>
    <w:rsid w:val="007A2260"/>
    <w:rsid w:val="007A2275"/>
    <w:rsid w:val="007A22A3"/>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7222"/>
    <w:rsid w:val="0090740A"/>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27FDF"/>
    <w:rsid w:val="00930589"/>
    <w:rsid w:val="0093075B"/>
    <w:rsid w:val="00930F8C"/>
    <w:rsid w:val="009311BD"/>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681"/>
    <w:rsid w:val="00971A1C"/>
    <w:rsid w:val="00971D00"/>
    <w:rsid w:val="00972C80"/>
    <w:rsid w:val="00973550"/>
    <w:rsid w:val="00973D5F"/>
    <w:rsid w:val="00973FE6"/>
    <w:rsid w:val="00974108"/>
    <w:rsid w:val="00974130"/>
    <w:rsid w:val="009745AF"/>
    <w:rsid w:val="00974871"/>
    <w:rsid w:val="00974A56"/>
    <w:rsid w:val="00974A92"/>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D1"/>
    <w:rsid w:val="009A57F1"/>
    <w:rsid w:val="009A5CE7"/>
    <w:rsid w:val="009A6008"/>
    <w:rsid w:val="009A65D2"/>
    <w:rsid w:val="009A66FC"/>
    <w:rsid w:val="009A683E"/>
    <w:rsid w:val="009A768A"/>
    <w:rsid w:val="009A796F"/>
    <w:rsid w:val="009A7A31"/>
    <w:rsid w:val="009A7AA9"/>
    <w:rsid w:val="009B1561"/>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127C"/>
    <w:rsid w:val="00A420B3"/>
    <w:rsid w:val="00A42231"/>
    <w:rsid w:val="00A425C6"/>
    <w:rsid w:val="00A42686"/>
    <w:rsid w:val="00A42834"/>
    <w:rsid w:val="00A43212"/>
    <w:rsid w:val="00A43D0F"/>
    <w:rsid w:val="00A44391"/>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5EE"/>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3C75"/>
    <w:rsid w:val="00C14166"/>
    <w:rsid w:val="00C151B3"/>
    <w:rsid w:val="00C15512"/>
    <w:rsid w:val="00C15DF1"/>
    <w:rsid w:val="00C15EA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818"/>
    <w:rsid w:val="00C62B95"/>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B04"/>
    <w:rsid w:val="00D50F73"/>
    <w:rsid w:val="00D5124C"/>
    <w:rsid w:val="00D5137E"/>
    <w:rsid w:val="00D52112"/>
    <w:rsid w:val="00D5262C"/>
    <w:rsid w:val="00D532E3"/>
    <w:rsid w:val="00D536F7"/>
    <w:rsid w:val="00D53C99"/>
    <w:rsid w:val="00D53C9C"/>
    <w:rsid w:val="00D547CF"/>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06C"/>
    <w:rsid w:val="00E70899"/>
    <w:rsid w:val="00E70948"/>
    <w:rsid w:val="00E70B51"/>
    <w:rsid w:val="00E710C9"/>
    <w:rsid w:val="00E71371"/>
    <w:rsid w:val="00E7153A"/>
    <w:rsid w:val="00E7195F"/>
    <w:rsid w:val="00E71DF0"/>
    <w:rsid w:val="00E723EC"/>
    <w:rsid w:val="00E72440"/>
    <w:rsid w:val="00E7317A"/>
    <w:rsid w:val="00E7381D"/>
    <w:rsid w:val="00E742E6"/>
    <w:rsid w:val="00E7468A"/>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654"/>
    <w:rsid w:val="00E867D3"/>
    <w:rsid w:val="00E86A18"/>
    <w:rsid w:val="00E86C64"/>
    <w:rsid w:val="00E86CD5"/>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C37"/>
    <w:rsid w:val="00EC7CBF"/>
    <w:rsid w:val="00ED0DFE"/>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39F6"/>
    <w:rsid w:val="00F53A44"/>
    <w:rsid w:val="00F53C15"/>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13.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D59083-B4CD-4307-899B-212A18760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30564</TotalTime>
  <Pages>11</Pages>
  <Words>6188</Words>
  <Characters>35276</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41382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942</cp:revision>
  <cp:lastPrinted>2018-08-09T22:24:00Z</cp:lastPrinted>
  <dcterms:created xsi:type="dcterms:W3CDTF">2018-05-02T22:02:00Z</dcterms:created>
  <dcterms:modified xsi:type="dcterms:W3CDTF">2020-05-15T23:22:00Z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